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263F" w14:textId="650B3CD7" w:rsidR="006F3F5C" w:rsidRPr="006F3F5C" w:rsidRDefault="006F3F5C" w:rsidP="006F3F5C">
      <w:pPr>
        <w:spacing w:after="0" w:line="240" w:lineRule="auto"/>
        <w:jc w:val="center"/>
        <w:rPr>
          <w:b/>
          <w:sz w:val="72"/>
          <w:szCs w:val="72"/>
          <w:u w:val="single"/>
        </w:rPr>
      </w:pPr>
      <w:bookmarkStart w:id="0" w:name="_Toc518949397"/>
      <w:bookmarkStart w:id="1" w:name="_Toc518769554"/>
      <w:bookmarkStart w:id="2" w:name="_Toc515893990"/>
      <w:bookmarkStart w:id="3" w:name="_Toc513561578"/>
      <w:bookmarkStart w:id="4" w:name="_Toc485650882"/>
      <w:bookmarkStart w:id="5" w:name="_Toc496222545"/>
      <w:bookmarkStart w:id="6" w:name="_Toc506301631"/>
      <w:bookmarkStart w:id="7" w:name="_Toc513561579"/>
      <w:bookmarkStart w:id="8" w:name="_Toc515893991"/>
      <w:bookmarkStart w:id="9" w:name="_Toc518769555"/>
      <w:bookmarkStart w:id="10" w:name="_Toc518949398"/>
      <w:bookmarkStart w:id="11" w:name="_Toc5912472"/>
      <w:bookmarkStart w:id="12" w:name="_Toc9952983"/>
      <w:bookmarkStart w:id="13" w:name="_Toc29078768"/>
      <w:bookmarkStart w:id="14" w:name="_Toc31589292"/>
      <w:r w:rsidRPr="006F3F5C">
        <w:rPr>
          <w:b/>
          <w:sz w:val="72"/>
          <w:szCs w:val="72"/>
          <w:u w:val="single"/>
        </w:rPr>
        <w:t>LORI SLINGS REPORT</w:t>
      </w:r>
    </w:p>
    <w:p w14:paraId="62C238F1" w14:textId="77777777" w:rsidR="006F3F5C" w:rsidRDefault="006F3F5C" w:rsidP="006F3F5C">
      <w:pPr>
        <w:spacing w:after="0" w:line="240" w:lineRule="auto"/>
        <w:jc w:val="center"/>
        <w:rPr>
          <w:b/>
          <w:u w:val="single"/>
        </w:rPr>
      </w:pPr>
    </w:p>
    <w:p w14:paraId="500F71B5" w14:textId="77777777" w:rsidR="006F3F5C" w:rsidRDefault="006F3F5C" w:rsidP="006F3F5C">
      <w:pPr>
        <w:spacing w:after="0" w:line="240" w:lineRule="auto"/>
        <w:rPr>
          <w:b/>
          <w:u w:val="single"/>
        </w:rPr>
      </w:pPr>
    </w:p>
    <w:p w14:paraId="7B8A05C4" w14:textId="77777777" w:rsidR="006F3F5C" w:rsidRDefault="006F3F5C" w:rsidP="006F3F5C">
      <w:pPr>
        <w:spacing w:after="0" w:line="240" w:lineRule="auto"/>
        <w:jc w:val="center"/>
        <w:rPr>
          <w:b/>
          <w:u w:val="single"/>
        </w:rPr>
      </w:pPr>
    </w:p>
    <w:p w14:paraId="790C284F" w14:textId="77777777" w:rsidR="006F3F5C" w:rsidRDefault="006F3F5C" w:rsidP="006F3F5C">
      <w:pPr>
        <w:spacing w:after="0" w:line="240" w:lineRule="auto"/>
        <w:jc w:val="center"/>
        <w:rPr>
          <w:b/>
          <w:u w:val="single"/>
        </w:rPr>
      </w:pPr>
    </w:p>
    <w:p w14:paraId="6273657E" w14:textId="5FD23D17" w:rsidR="006F3F5C" w:rsidRDefault="003775CC" w:rsidP="006F3F5C">
      <w:pPr>
        <w:spacing w:after="0" w:line="240" w:lineRule="auto"/>
        <w:jc w:val="center"/>
        <w:rPr>
          <w:b/>
          <w:u w:val="single"/>
        </w:rPr>
      </w:pPr>
      <w:r>
        <w:rPr>
          <w:noProof/>
        </w:rPr>
        <w:drawing>
          <wp:inline distT="0" distB="0" distL="0" distR="0" wp14:anchorId="49456F7B" wp14:editId="56553800">
            <wp:extent cx="4352925" cy="4352925"/>
            <wp:effectExtent l="0" t="0" r="9525" b="9525"/>
            <wp:docPr id="2" name="Picture 2" descr="Lori S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 Sl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4352925"/>
                    </a:xfrm>
                    <a:prstGeom prst="rect">
                      <a:avLst/>
                    </a:prstGeom>
                    <a:noFill/>
                    <a:ln>
                      <a:noFill/>
                    </a:ln>
                  </pic:spPr>
                </pic:pic>
              </a:graphicData>
            </a:graphic>
          </wp:inline>
        </w:drawing>
      </w:r>
    </w:p>
    <w:p w14:paraId="00098A4A" w14:textId="77777777" w:rsidR="006F3F5C" w:rsidRDefault="006F3F5C" w:rsidP="006F3F5C">
      <w:pPr>
        <w:spacing w:after="0" w:line="240" w:lineRule="auto"/>
        <w:rPr>
          <w:b/>
          <w:u w:val="single"/>
        </w:rPr>
      </w:pPr>
    </w:p>
    <w:p w14:paraId="090AE17F" w14:textId="77777777" w:rsidR="006F3F5C" w:rsidRDefault="006F3F5C" w:rsidP="006F3F5C">
      <w:pPr>
        <w:spacing w:after="0" w:line="240" w:lineRule="auto"/>
        <w:rPr>
          <w:b/>
          <w:u w:val="single"/>
        </w:rPr>
      </w:pPr>
    </w:p>
    <w:p w14:paraId="017989DA" w14:textId="77777777" w:rsidR="006F3F5C" w:rsidRDefault="006F3F5C" w:rsidP="006F3F5C">
      <w:pPr>
        <w:spacing w:after="0" w:line="240" w:lineRule="auto"/>
        <w:rPr>
          <w:b/>
          <w:u w:val="single"/>
        </w:rPr>
      </w:pPr>
    </w:p>
    <w:p w14:paraId="2EAA209E" w14:textId="77777777" w:rsidR="006F3F5C" w:rsidRDefault="006F3F5C" w:rsidP="006F3F5C">
      <w:pPr>
        <w:spacing w:after="0" w:line="240" w:lineRule="auto"/>
        <w:rPr>
          <w:b/>
          <w:u w:val="single"/>
        </w:rPr>
      </w:pPr>
    </w:p>
    <w:p w14:paraId="4FB22C6D" w14:textId="77777777" w:rsidR="006F3F5C" w:rsidRDefault="006F3F5C" w:rsidP="006F3F5C">
      <w:pPr>
        <w:spacing w:after="0" w:line="240" w:lineRule="auto"/>
        <w:jc w:val="center"/>
        <w:rPr>
          <w:b/>
        </w:rPr>
      </w:pPr>
    </w:p>
    <w:p w14:paraId="015F3B5D" w14:textId="77777777" w:rsidR="006F3F5C" w:rsidRDefault="006F3F5C" w:rsidP="006F3F5C">
      <w:pPr>
        <w:spacing w:after="0" w:line="240" w:lineRule="auto"/>
        <w:jc w:val="center"/>
        <w:rPr>
          <w:b/>
        </w:rPr>
      </w:pPr>
    </w:p>
    <w:p w14:paraId="3D750DD7" w14:textId="77777777" w:rsidR="006F3F5C" w:rsidRDefault="006F3F5C" w:rsidP="006F3F5C">
      <w:pPr>
        <w:spacing w:after="0" w:line="240" w:lineRule="auto"/>
        <w:jc w:val="center"/>
        <w:rPr>
          <w:b/>
        </w:rPr>
      </w:pPr>
    </w:p>
    <w:p w14:paraId="4EA0CDA4" w14:textId="77777777" w:rsidR="006F3F5C" w:rsidRDefault="006F3F5C" w:rsidP="006F3F5C">
      <w:pPr>
        <w:spacing w:after="0" w:line="240" w:lineRule="auto"/>
        <w:jc w:val="center"/>
        <w:rPr>
          <w:b/>
        </w:rPr>
      </w:pPr>
    </w:p>
    <w:p w14:paraId="09FDFE66" w14:textId="77777777" w:rsidR="006F3F5C" w:rsidRDefault="006F3F5C" w:rsidP="006F3F5C">
      <w:pPr>
        <w:spacing w:after="0" w:line="240" w:lineRule="auto"/>
        <w:jc w:val="center"/>
        <w:rPr>
          <w:b/>
        </w:rPr>
      </w:pPr>
    </w:p>
    <w:p w14:paraId="70153F28" w14:textId="77777777" w:rsidR="006F3F5C" w:rsidRDefault="006F3F5C" w:rsidP="006F3F5C">
      <w:pPr>
        <w:spacing w:after="0" w:line="240" w:lineRule="auto"/>
        <w:jc w:val="center"/>
        <w:rPr>
          <w:b/>
        </w:rPr>
      </w:pPr>
    </w:p>
    <w:p w14:paraId="7A24D2E5" w14:textId="5DBFD125" w:rsidR="006F3F5C" w:rsidRDefault="006F3F5C" w:rsidP="006F3F5C">
      <w:pPr>
        <w:spacing w:after="0" w:line="240" w:lineRule="auto"/>
        <w:jc w:val="center"/>
        <w:rPr>
          <w:b/>
        </w:rPr>
      </w:pPr>
      <w:r>
        <w:rPr>
          <w:b/>
        </w:rPr>
        <w:t>CASCADE STRATEGIES – JULY 2020</w:t>
      </w:r>
    </w:p>
    <w:p w14:paraId="71BB94A6" w14:textId="77777777" w:rsidR="006F3F5C" w:rsidRDefault="006F3F5C" w:rsidP="006F3F5C">
      <w:pPr>
        <w:spacing w:after="0" w:line="240" w:lineRule="auto"/>
        <w:rPr>
          <w:rFonts w:eastAsia="MS Mincho" w:cs="Times New Roman"/>
          <w:b/>
          <w:caps/>
          <w:u w:val="single"/>
          <w:lang w:bidi="en-US"/>
        </w:rPr>
      </w:pPr>
      <w:r>
        <w:br w:type="page"/>
      </w:r>
      <w:bookmarkStart w:id="15" w:name="_Toc7433604"/>
    </w:p>
    <w:p w14:paraId="44428F14" w14:textId="77777777" w:rsidR="006F3F5C" w:rsidRDefault="006F3F5C" w:rsidP="006F3F5C">
      <w:pPr>
        <w:pStyle w:val="Chapter1"/>
        <w:spacing w:line="240" w:lineRule="auto"/>
      </w:pPr>
      <w:bookmarkStart w:id="16" w:name="_Toc32492196"/>
      <w:bookmarkStart w:id="17" w:name="_Toc45587180"/>
      <w:r>
        <w:lastRenderedPageBreak/>
        <w:t>TABLE OF CONTENTS</w:t>
      </w:r>
      <w:bookmarkEnd w:id="0"/>
      <w:bookmarkEnd w:id="1"/>
      <w:bookmarkEnd w:id="2"/>
      <w:bookmarkEnd w:id="3"/>
      <w:bookmarkEnd w:id="15"/>
      <w:bookmarkEnd w:id="16"/>
      <w:bookmarkEnd w:id="17"/>
    </w:p>
    <w:p w14:paraId="4877C5F6" w14:textId="77777777" w:rsidR="006F3F5C" w:rsidRDefault="006F3F5C" w:rsidP="006F3F5C">
      <w:pPr>
        <w:spacing w:after="0" w:line="240" w:lineRule="auto"/>
        <w:rPr>
          <w:rFonts w:eastAsia="MS Mincho" w:cs="Times New Roman"/>
          <w:b/>
          <w:caps/>
          <w:u w:val="single"/>
          <w:lang w:bidi="en-US"/>
        </w:rPr>
      </w:pPr>
    </w:p>
    <w:p w14:paraId="706FAF53" w14:textId="7FC491E4" w:rsidR="001D515C" w:rsidRDefault="00AC0261">
      <w:pPr>
        <w:pStyle w:val="TOC1"/>
        <w:tabs>
          <w:tab w:val="right" w:leader="dot" w:pos="9350"/>
        </w:tabs>
        <w:rPr>
          <w:rFonts w:asciiTheme="minorHAnsi" w:eastAsiaTheme="minorEastAsia" w:hAnsiTheme="minorHAnsi"/>
          <w:noProof/>
          <w:sz w:val="22"/>
          <w:szCs w:val="22"/>
        </w:rPr>
      </w:pPr>
      <w:r>
        <w:rPr>
          <w:rFonts w:eastAsia="MS Mincho" w:cs="Times New Roman"/>
          <w:b/>
          <w:caps/>
          <w:u w:val="single"/>
          <w:lang w:bidi="en-US"/>
        </w:rPr>
        <w:fldChar w:fldCharType="begin"/>
      </w:r>
      <w:r>
        <w:rPr>
          <w:rFonts w:eastAsia="MS Mincho" w:cs="Times New Roman"/>
          <w:b/>
          <w:caps/>
          <w:u w:val="single"/>
          <w:lang w:bidi="en-US"/>
        </w:rPr>
        <w:instrText xml:space="preserve"> TOC \h \z \t "Chapter1,1,Chapter2,1" </w:instrText>
      </w:r>
      <w:r>
        <w:rPr>
          <w:rFonts w:eastAsia="MS Mincho" w:cs="Times New Roman"/>
          <w:b/>
          <w:caps/>
          <w:u w:val="single"/>
          <w:lang w:bidi="en-US"/>
        </w:rPr>
        <w:fldChar w:fldCharType="separate"/>
      </w:r>
      <w:hyperlink w:anchor="_Toc45587180" w:history="1">
        <w:r w:rsidR="001D515C" w:rsidRPr="00433BD3">
          <w:rPr>
            <w:rStyle w:val="Hyperlink"/>
            <w:noProof/>
            <w:lang w:bidi="en-US"/>
          </w:rPr>
          <w:t>TABLE OF CONTENTS</w:t>
        </w:r>
        <w:r w:rsidR="001D515C">
          <w:rPr>
            <w:noProof/>
            <w:webHidden/>
          </w:rPr>
          <w:tab/>
        </w:r>
        <w:r w:rsidR="001D515C">
          <w:rPr>
            <w:noProof/>
            <w:webHidden/>
          </w:rPr>
          <w:fldChar w:fldCharType="begin"/>
        </w:r>
        <w:r w:rsidR="001D515C">
          <w:rPr>
            <w:noProof/>
            <w:webHidden/>
          </w:rPr>
          <w:instrText xml:space="preserve"> PAGEREF _Toc45587180 \h </w:instrText>
        </w:r>
        <w:r w:rsidR="001D515C">
          <w:rPr>
            <w:noProof/>
            <w:webHidden/>
          </w:rPr>
        </w:r>
        <w:r w:rsidR="001D515C">
          <w:rPr>
            <w:noProof/>
            <w:webHidden/>
          </w:rPr>
          <w:fldChar w:fldCharType="separate"/>
        </w:r>
        <w:r w:rsidR="001D515C">
          <w:rPr>
            <w:noProof/>
            <w:webHidden/>
          </w:rPr>
          <w:t>2</w:t>
        </w:r>
        <w:r w:rsidR="001D515C">
          <w:rPr>
            <w:noProof/>
            <w:webHidden/>
          </w:rPr>
          <w:fldChar w:fldCharType="end"/>
        </w:r>
      </w:hyperlink>
    </w:p>
    <w:p w14:paraId="07A5F62C" w14:textId="277A8EFE" w:rsidR="001D515C" w:rsidRDefault="0051293D">
      <w:pPr>
        <w:pStyle w:val="TOC1"/>
        <w:tabs>
          <w:tab w:val="right" w:leader="dot" w:pos="9350"/>
        </w:tabs>
        <w:rPr>
          <w:rFonts w:asciiTheme="minorHAnsi" w:eastAsiaTheme="minorEastAsia" w:hAnsiTheme="minorHAnsi"/>
          <w:noProof/>
          <w:sz w:val="22"/>
          <w:szCs w:val="22"/>
        </w:rPr>
      </w:pPr>
      <w:hyperlink w:anchor="_Toc45587181" w:history="1">
        <w:r w:rsidR="001D515C" w:rsidRPr="00433BD3">
          <w:rPr>
            <w:rStyle w:val="Hyperlink"/>
            <w:noProof/>
            <w:lang w:bidi="en-US"/>
          </w:rPr>
          <w:t>BIOGRAPHY</w:t>
        </w:r>
        <w:r w:rsidR="001D515C">
          <w:rPr>
            <w:noProof/>
            <w:webHidden/>
          </w:rPr>
          <w:tab/>
        </w:r>
        <w:r w:rsidR="001D515C">
          <w:rPr>
            <w:noProof/>
            <w:webHidden/>
          </w:rPr>
          <w:fldChar w:fldCharType="begin"/>
        </w:r>
        <w:r w:rsidR="001D515C">
          <w:rPr>
            <w:noProof/>
            <w:webHidden/>
          </w:rPr>
          <w:instrText xml:space="preserve"> PAGEREF _Toc45587181 \h </w:instrText>
        </w:r>
        <w:r w:rsidR="001D515C">
          <w:rPr>
            <w:noProof/>
            <w:webHidden/>
          </w:rPr>
        </w:r>
        <w:r w:rsidR="001D515C">
          <w:rPr>
            <w:noProof/>
            <w:webHidden/>
          </w:rPr>
          <w:fldChar w:fldCharType="separate"/>
        </w:r>
        <w:r w:rsidR="001D515C">
          <w:rPr>
            <w:noProof/>
            <w:webHidden/>
          </w:rPr>
          <w:t>3</w:t>
        </w:r>
        <w:r w:rsidR="001D515C">
          <w:rPr>
            <w:noProof/>
            <w:webHidden/>
          </w:rPr>
          <w:fldChar w:fldCharType="end"/>
        </w:r>
      </w:hyperlink>
    </w:p>
    <w:p w14:paraId="04E1A292" w14:textId="16FAEEA3" w:rsidR="001D515C" w:rsidRDefault="0051293D">
      <w:pPr>
        <w:pStyle w:val="TOC1"/>
        <w:tabs>
          <w:tab w:val="right" w:leader="dot" w:pos="9350"/>
        </w:tabs>
        <w:rPr>
          <w:rFonts w:asciiTheme="minorHAnsi" w:eastAsiaTheme="minorEastAsia" w:hAnsiTheme="minorHAnsi"/>
          <w:noProof/>
          <w:sz w:val="22"/>
          <w:szCs w:val="22"/>
        </w:rPr>
      </w:pPr>
      <w:hyperlink w:anchor="_Toc45587182" w:history="1">
        <w:r w:rsidR="001D515C" w:rsidRPr="00433BD3">
          <w:rPr>
            <w:rStyle w:val="Hyperlink"/>
            <w:noProof/>
            <w:lang w:bidi="en-US"/>
          </w:rPr>
          <w:t>TIMELINE</w:t>
        </w:r>
        <w:r w:rsidR="001D515C">
          <w:rPr>
            <w:noProof/>
            <w:webHidden/>
          </w:rPr>
          <w:tab/>
        </w:r>
        <w:r w:rsidR="001D515C">
          <w:rPr>
            <w:noProof/>
            <w:webHidden/>
          </w:rPr>
          <w:fldChar w:fldCharType="begin"/>
        </w:r>
        <w:r w:rsidR="001D515C">
          <w:rPr>
            <w:noProof/>
            <w:webHidden/>
          </w:rPr>
          <w:instrText xml:space="preserve"> PAGEREF _Toc45587182 \h </w:instrText>
        </w:r>
        <w:r w:rsidR="001D515C">
          <w:rPr>
            <w:noProof/>
            <w:webHidden/>
          </w:rPr>
        </w:r>
        <w:r w:rsidR="001D515C">
          <w:rPr>
            <w:noProof/>
            <w:webHidden/>
          </w:rPr>
          <w:fldChar w:fldCharType="separate"/>
        </w:r>
        <w:r w:rsidR="001D515C">
          <w:rPr>
            <w:noProof/>
            <w:webHidden/>
          </w:rPr>
          <w:t>4</w:t>
        </w:r>
        <w:r w:rsidR="001D515C">
          <w:rPr>
            <w:noProof/>
            <w:webHidden/>
          </w:rPr>
          <w:fldChar w:fldCharType="end"/>
        </w:r>
      </w:hyperlink>
    </w:p>
    <w:p w14:paraId="5F26716F" w14:textId="610BA4A1" w:rsidR="001D515C" w:rsidRDefault="0051293D">
      <w:pPr>
        <w:pStyle w:val="TOC1"/>
        <w:tabs>
          <w:tab w:val="right" w:leader="dot" w:pos="9350"/>
        </w:tabs>
        <w:rPr>
          <w:rFonts w:asciiTheme="minorHAnsi" w:eastAsiaTheme="minorEastAsia" w:hAnsiTheme="minorHAnsi"/>
          <w:noProof/>
          <w:sz w:val="22"/>
          <w:szCs w:val="22"/>
        </w:rPr>
      </w:pPr>
      <w:hyperlink w:anchor="_Toc45587183" w:history="1">
        <w:r w:rsidR="001D515C" w:rsidRPr="00433BD3">
          <w:rPr>
            <w:rStyle w:val="Hyperlink"/>
            <w:noProof/>
            <w:lang w:bidi="en-US"/>
          </w:rPr>
          <w:t>ELIZABETH WARREN</w:t>
        </w:r>
        <w:r w:rsidR="001D515C">
          <w:rPr>
            <w:noProof/>
            <w:webHidden/>
          </w:rPr>
          <w:tab/>
        </w:r>
        <w:r w:rsidR="001D515C">
          <w:rPr>
            <w:noProof/>
            <w:webHidden/>
          </w:rPr>
          <w:fldChar w:fldCharType="begin"/>
        </w:r>
        <w:r w:rsidR="001D515C">
          <w:rPr>
            <w:noProof/>
            <w:webHidden/>
          </w:rPr>
          <w:instrText xml:space="preserve"> PAGEREF _Toc45587183 \h </w:instrText>
        </w:r>
        <w:r w:rsidR="001D515C">
          <w:rPr>
            <w:noProof/>
            <w:webHidden/>
          </w:rPr>
        </w:r>
        <w:r w:rsidR="001D515C">
          <w:rPr>
            <w:noProof/>
            <w:webHidden/>
          </w:rPr>
          <w:fldChar w:fldCharType="separate"/>
        </w:r>
        <w:r w:rsidR="001D515C">
          <w:rPr>
            <w:noProof/>
            <w:webHidden/>
          </w:rPr>
          <w:t>5</w:t>
        </w:r>
        <w:r w:rsidR="001D515C">
          <w:rPr>
            <w:noProof/>
            <w:webHidden/>
          </w:rPr>
          <w:fldChar w:fldCharType="end"/>
        </w:r>
      </w:hyperlink>
    </w:p>
    <w:p w14:paraId="60DAAA94" w14:textId="6B2696CE" w:rsidR="001D515C" w:rsidRDefault="0051293D">
      <w:pPr>
        <w:pStyle w:val="TOC1"/>
        <w:tabs>
          <w:tab w:val="right" w:leader="dot" w:pos="9350"/>
        </w:tabs>
        <w:rPr>
          <w:rFonts w:asciiTheme="minorHAnsi" w:eastAsiaTheme="minorEastAsia" w:hAnsiTheme="minorHAnsi"/>
          <w:noProof/>
          <w:sz w:val="22"/>
          <w:szCs w:val="22"/>
        </w:rPr>
      </w:pPr>
      <w:hyperlink w:anchor="_Toc45587184" w:history="1">
        <w:r w:rsidR="001D515C" w:rsidRPr="00433BD3">
          <w:rPr>
            <w:rStyle w:val="Hyperlink"/>
            <w:noProof/>
            <w:lang w:bidi="en-US"/>
          </w:rPr>
          <w:t>SECRET PAYMENTS</w:t>
        </w:r>
        <w:r w:rsidR="001D515C">
          <w:rPr>
            <w:noProof/>
            <w:webHidden/>
          </w:rPr>
          <w:tab/>
        </w:r>
        <w:r w:rsidR="001D515C">
          <w:rPr>
            <w:noProof/>
            <w:webHidden/>
          </w:rPr>
          <w:fldChar w:fldCharType="begin"/>
        </w:r>
        <w:r w:rsidR="001D515C">
          <w:rPr>
            <w:noProof/>
            <w:webHidden/>
          </w:rPr>
          <w:instrText xml:space="preserve"> PAGEREF _Toc45587184 \h </w:instrText>
        </w:r>
        <w:r w:rsidR="001D515C">
          <w:rPr>
            <w:noProof/>
            <w:webHidden/>
          </w:rPr>
        </w:r>
        <w:r w:rsidR="001D515C">
          <w:rPr>
            <w:noProof/>
            <w:webHidden/>
          </w:rPr>
          <w:fldChar w:fldCharType="separate"/>
        </w:r>
        <w:r w:rsidR="001D515C">
          <w:rPr>
            <w:noProof/>
            <w:webHidden/>
          </w:rPr>
          <w:t>7</w:t>
        </w:r>
        <w:r w:rsidR="001D515C">
          <w:rPr>
            <w:noProof/>
            <w:webHidden/>
          </w:rPr>
          <w:fldChar w:fldCharType="end"/>
        </w:r>
      </w:hyperlink>
    </w:p>
    <w:p w14:paraId="3FCEE840" w14:textId="34292DF5" w:rsidR="001D515C" w:rsidRDefault="0051293D">
      <w:pPr>
        <w:pStyle w:val="TOC1"/>
        <w:tabs>
          <w:tab w:val="right" w:leader="dot" w:pos="9350"/>
        </w:tabs>
        <w:rPr>
          <w:rFonts w:asciiTheme="minorHAnsi" w:eastAsiaTheme="minorEastAsia" w:hAnsiTheme="minorHAnsi"/>
          <w:noProof/>
          <w:sz w:val="22"/>
          <w:szCs w:val="22"/>
        </w:rPr>
      </w:pPr>
      <w:hyperlink w:anchor="_Toc45587185" w:history="1">
        <w:r w:rsidR="001D515C" w:rsidRPr="00433BD3">
          <w:rPr>
            <w:rStyle w:val="Hyperlink"/>
            <w:noProof/>
            <w:lang w:bidi="en-US"/>
          </w:rPr>
          <w:t>SCHOOL FEES</w:t>
        </w:r>
        <w:r w:rsidR="001D515C">
          <w:rPr>
            <w:noProof/>
            <w:webHidden/>
          </w:rPr>
          <w:tab/>
        </w:r>
        <w:r w:rsidR="001D515C">
          <w:rPr>
            <w:noProof/>
            <w:webHidden/>
          </w:rPr>
          <w:fldChar w:fldCharType="begin"/>
        </w:r>
        <w:r w:rsidR="001D515C">
          <w:rPr>
            <w:noProof/>
            <w:webHidden/>
          </w:rPr>
          <w:instrText xml:space="preserve"> PAGEREF _Toc45587185 \h </w:instrText>
        </w:r>
        <w:r w:rsidR="001D515C">
          <w:rPr>
            <w:noProof/>
            <w:webHidden/>
          </w:rPr>
        </w:r>
        <w:r w:rsidR="001D515C">
          <w:rPr>
            <w:noProof/>
            <w:webHidden/>
          </w:rPr>
          <w:fldChar w:fldCharType="separate"/>
        </w:r>
        <w:r w:rsidR="001D515C">
          <w:rPr>
            <w:noProof/>
            <w:webHidden/>
          </w:rPr>
          <w:t>9</w:t>
        </w:r>
        <w:r w:rsidR="001D515C">
          <w:rPr>
            <w:noProof/>
            <w:webHidden/>
          </w:rPr>
          <w:fldChar w:fldCharType="end"/>
        </w:r>
      </w:hyperlink>
    </w:p>
    <w:p w14:paraId="7FB0BC15" w14:textId="461F94A3" w:rsidR="001D515C" w:rsidRDefault="0051293D">
      <w:pPr>
        <w:pStyle w:val="TOC1"/>
        <w:tabs>
          <w:tab w:val="right" w:leader="dot" w:pos="9350"/>
        </w:tabs>
        <w:rPr>
          <w:rFonts w:asciiTheme="minorHAnsi" w:eastAsiaTheme="minorEastAsia" w:hAnsiTheme="minorHAnsi"/>
          <w:noProof/>
          <w:sz w:val="22"/>
          <w:szCs w:val="22"/>
        </w:rPr>
      </w:pPr>
      <w:hyperlink w:anchor="_Toc45587186" w:history="1">
        <w:r w:rsidR="001D515C" w:rsidRPr="00433BD3">
          <w:rPr>
            <w:rStyle w:val="Hyperlink"/>
            <w:noProof/>
            <w:lang w:bidi="en-US"/>
          </w:rPr>
          <w:t>DRIVING</w:t>
        </w:r>
        <w:r w:rsidR="001D515C">
          <w:rPr>
            <w:noProof/>
            <w:webHidden/>
          </w:rPr>
          <w:tab/>
        </w:r>
        <w:r w:rsidR="001D515C">
          <w:rPr>
            <w:noProof/>
            <w:webHidden/>
          </w:rPr>
          <w:fldChar w:fldCharType="begin"/>
        </w:r>
        <w:r w:rsidR="001D515C">
          <w:rPr>
            <w:noProof/>
            <w:webHidden/>
          </w:rPr>
          <w:instrText xml:space="preserve"> PAGEREF _Toc45587186 \h </w:instrText>
        </w:r>
        <w:r w:rsidR="001D515C">
          <w:rPr>
            <w:noProof/>
            <w:webHidden/>
          </w:rPr>
        </w:r>
        <w:r w:rsidR="001D515C">
          <w:rPr>
            <w:noProof/>
            <w:webHidden/>
          </w:rPr>
          <w:fldChar w:fldCharType="separate"/>
        </w:r>
        <w:r w:rsidR="001D515C">
          <w:rPr>
            <w:noProof/>
            <w:webHidden/>
          </w:rPr>
          <w:t>12</w:t>
        </w:r>
        <w:r w:rsidR="001D515C">
          <w:rPr>
            <w:noProof/>
            <w:webHidden/>
          </w:rPr>
          <w:fldChar w:fldCharType="end"/>
        </w:r>
      </w:hyperlink>
    </w:p>
    <w:p w14:paraId="3A2C73DB" w14:textId="48254FA1" w:rsidR="001D515C" w:rsidRDefault="0051293D">
      <w:pPr>
        <w:pStyle w:val="TOC1"/>
        <w:tabs>
          <w:tab w:val="right" w:leader="dot" w:pos="9350"/>
        </w:tabs>
        <w:rPr>
          <w:rFonts w:asciiTheme="minorHAnsi" w:eastAsiaTheme="minorEastAsia" w:hAnsiTheme="minorHAnsi"/>
          <w:noProof/>
          <w:sz w:val="22"/>
          <w:szCs w:val="22"/>
        </w:rPr>
      </w:pPr>
      <w:hyperlink w:anchor="_Toc45587187" w:history="1">
        <w:r w:rsidR="001D515C" w:rsidRPr="00433BD3">
          <w:rPr>
            <w:rStyle w:val="Hyperlink"/>
            <w:noProof/>
            <w:lang w:bidi="en-US"/>
          </w:rPr>
          <w:t>SCHOOL PERFORMANCE</w:t>
        </w:r>
        <w:r w:rsidR="001D515C">
          <w:rPr>
            <w:noProof/>
            <w:webHidden/>
          </w:rPr>
          <w:tab/>
        </w:r>
        <w:r w:rsidR="001D515C">
          <w:rPr>
            <w:noProof/>
            <w:webHidden/>
          </w:rPr>
          <w:fldChar w:fldCharType="begin"/>
        </w:r>
        <w:r w:rsidR="001D515C">
          <w:rPr>
            <w:noProof/>
            <w:webHidden/>
          </w:rPr>
          <w:instrText xml:space="preserve"> PAGEREF _Toc45587187 \h </w:instrText>
        </w:r>
        <w:r w:rsidR="001D515C">
          <w:rPr>
            <w:noProof/>
            <w:webHidden/>
          </w:rPr>
        </w:r>
        <w:r w:rsidR="001D515C">
          <w:rPr>
            <w:noProof/>
            <w:webHidden/>
          </w:rPr>
          <w:fldChar w:fldCharType="separate"/>
        </w:r>
        <w:r w:rsidR="001D515C">
          <w:rPr>
            <w:noProof/>
            <w:webHidden/>
          </w:rPr>
          <w:t>14</w:t>
        </w:r>
        <w:r w:rsidR="001D515C">
          <w:rPr>
            <w:noProof/>
            <w:webHidden/>
          </w:rPr>
          <w:fldChar w:fldCharType="end"/>
        </w:r>
      </w:hyperlink>
    </w:p>
    <w:p w14:paraId="566566B5" w14:textId="106E21A5" w:rsidR="001D515C" w:rsidRDefault="0051293D">
      <w:pPr>
        <w:pStyle w:val="TOC1"/>
        <w:tabs>
          <w:tab w:val="right" w:leader="dot" w:pos="9350"/>
        </w:tabs>
        <w:rPr>
          <w:rFonts w:asciiTheme="minorHAnsi" w:eastAsiaTheme="minorEastAsia" w:hAnsiTheme="minorHAnsi"/>
          <w:noProof/>
          <w:sz w:val="22"/>
          <w:szCs w:val="22"/>
        </w:rPr>
      </w:pPr>
      <w:hyperlink w:anchor="_Toc45587188" w:history="1">
        <w:r w:rsidR="001D515C" w:rsidRPr="00433BD3">
          <w:rPr>
            <w:rStyle w:val="Hyperlink"/>
            <w:noProof/>
            <w:lang w:bidi="en-US"/>
          </w:rPr>
          <w:t>SALES TAX</w:t>
        </w:r>
        <w:r w:rsidR="001D515C">
          <w:rPr>
            <w:noProof/>
            <w:webHidden/>
          </w:rPr>
          <w:tab/>
        </w:r>
        <w:r w:rsidR="001D515C">
          <w:rPr>
            <w:noProof/>
            <w:webHidden/>
          </w:rPr>
          <w:fldChar w:fldCharType="begin"/>
        </w:r>
        <w:r w:rsidR="001D515C">
          <w:rPr>
            <w:noProof/>
            <w:webHidden/>
          </w:rPr>
          <w:instrText xml:space="preserve"> PAGEREF _Toc45587188 \h </w:instrText>
        </w:r>
        <w:r w:rsidR="001D515C">
          <w:rPr>
            <w:noProof/>
            <w:webHidden/>
          </w:rPr>
        </w:r>
        <w:r w:rsidR="001D515C">
          <w:rPr>
            <w:noProof/>
            <w:webHidden/>
          </w:rPr>
          <w:fldChar w:fldCharType="separate"/>
        </w:r>
        <w:r w:rsidR="001D515C">
          <w:rPr>
            <w:noProof/>
            <w:webHidden/>
          </w:rPr>
          <w:t>15</w:t>
        </w:r>
        <w:r w:rsidR="001D515C">
          <w:rPr>
            <w:noProof/>
            <w:webHidden/>
          </w:rPr>
          <w:fldChar w:fldCharType="end"/>
        </w:r>
      </w:hyperlink>
    </w:p>
    <w:p w14:paraId="0B2218E8" w14:textId="6248B027" w:rsidR="001D515C" w:rsidRDefault="0051293D">
      <w:pPr>
        <w:pStyle w:val="TOC1"/>
        <w:tabs>
          <w:tab w:val="right" w:leader="dot" w:pos="9350"/>
        </w:tabs>
        <w:rPr>
          <w:rFonts w:asciiTheme="minorHAnsi" w:eastAsiaTheme="minorEastAsia" w:hAnsiTheme="minorHAnsi"/>
          <w:noProof/>
          <w:sz w:val="22"/>
          <w:szCs w:val="22"/>
        </w:rPr>
      </w:pPr>
      <w:hyperlink w:anchor="_Toc45587189" w:history="1">
        <w:r w:rsidR="001D515C" w:rsidRPr="00433BD3">
          <w:rPr>
            <w:rStyle w:val="Hyperlink"/>
            <w:noProof/>
            <w:lang w:bidi="en-US"/>
          </w:rPr>
          <w:t>PROPERTY TAX</w:t>
        </w:r>
        <w:r w:rsidR="001D515C">
          <w:rPr>
            <w:noProof/>
            <w:webHidden/>
          </w:rPr>
          <w:tab/>
        </w:r>
        <w:r w:rsidR="001D515C">
          <w:rPr>
            <w:noProof/>
            <w:webHidden/>
          </w:rPr>
          <w:fldChar w:fldCharType="begin"/>
        </w:r>
        <w:r w:rsidR="001D515C">
          <w:rPr>
            <w:noProof/>
            <w:webHidden/>
          </w:rPr>
          <w:instrText xml:space="preserve"> PAGEREF _Toc45587189 \h </w:instrText>
        </w:r>
        <w:r w:rsidR="001D515C">
          <w:rPr>
            <w:noProof/>
            <w:webHidden/>
          </w:rPr>
        </w:r>
        <w:r w:rsidR="001D515C">
          <w:rPr>
            <w:noProof/>
            <w:webHidden/>
          </w:rPr>
          <w:fldChar w:fldCharType="separate"/>
        </w:r>
        <w:r w:rsidR="001D515C">
          <w:rPr>
            <w:noProof/>
            <w:webHidden/>
          </w:rPr>
          <w:t>17</w:t>
        </w:r>
        <w:r w:rsidR="001D515C">
          <w:rPr>
            <w:noProof/>
            <w:webHidden/>
          </w:rPr>
          <w:fldChar w:fldCharType="end"/>
        </w:r>
      </w:hyperlink>
    </w:p>
    <w:p w14:paraId="36222604" w14:textId="3597BF89" w:rsidR="001D515C" w:rsidRDefault="0051293D">
      <w:pPr>
        <w:pStyle w:val="TOC1"/>
        <w:tabs>
          <w:tab w:val="right" w:leader="dot" w:pos="9350"/>
        </w:tabs>
        <w:rPr>
          <w:rFonts w:asciiTheme="minorHAnsi" w:eastAsiaTheme="minorEastAsia" w:hAnsiTheme="minorHAnsi"/>
          <w:noProof/>
          <w:sz w:val="22"/>
          <w:szCs w:val="22"/>
        </w:rPr>
      </w:pPr>
      <w:hyperlink w:anchor="_Toc45587190" w:history="1">
        <w:r w:rsidR="001D515C" w:rsidRPr="00433BD3">
          <w:rPr>
            <w:rStyle w:val="Hyperlink"/>
            <w:noProof/>
            <w:lang w:bidi="en-US"/>
          </w:rPr>
          <w:t>DEBT</w:t>
        </w:r>
        <w:r w:rsidR="001D515C">
          <w:rPr>
            <w:noProof/>
            <w:webHidden/>
          </w:rPr>
          <w:tab/>
        </w:r>
        <w:r w:rsidR="001D515C">
          <w:rPr>
            <w:noProof/>
            <w:webHidden/>
          </w:rPr>
          <w:fldChar w:fldCharType="begin"/>
        </w:r>
        <w:r w:rsidR="001D515C">
          <w:rPr>
            <w:noProof/>
            <w:webHidden/>
          </w:rPr>
          <w:instrText xml:space="preserve"> PAGEREF _Toc45587190 \h </w:instrText>
        </w:r>
        <w:r w:rsidR="001D515C">
          <w:rPr>
            <w:noProof/>
            <w:webHidden/>
          </w:rPr>
        </w:r>
        <w:r w:rsidR="001D515C">
          <w:rPr>
            <w:noProof/>
            <w:webHidden/>
          </w:rPr>
          <w:fldChar w:fldCharType="separate"/>
        </w:r>
        <w:r w:rsidR="001D515C">
          <w:rPr>
            <w:noProof/>
            <w:webHidden/>
          </w:rPr>
          <w:t>18</w:t>
        </w:r>
        <w:r w:rsidR="001D515C">
          <w:rPr>
            <w:noProof/>
            <w:webHidden/>
          </w:rPr>
          <w:fldChar w:fldCharType="end"/>
        </w:r>
      </w:hyperlink>
    </w:p>
    <w:p w14:paraId="35F24416" w14:textId="571947F6" w:rsidR="006F3F5C" w:rsidRDefault="00AC0261" w:rsidP="006F3F5C">
      <w:pPr>
        <w:spacing w:after="0" w:line="240" w:lineRule="auto"/>
        <w:rPr>
          <w:rFonts w:eastAsia="MS Mincho" w:cs="Times New Roman"/>
          <w:b/>
          <w:caps/>
          <w:u w:val="single"/>
          <w:lang w:bidi="en-US"/>
        </w:rPr>
      </w:pPr>
      <w:r>
        <w:rPr>
          <w:rFonts w:eastAsia="MS Mincho" w:cs="Times New Roman"/>
          <w:b/>
          <w:caps/>
          <w:u w:val="single"/>
          <w:lang w:bidi="en-US"/>
        </w:rPr>
        <w:fldChar w:fldCharType="end"/>
      </w:r>
    </w:p>
    <w:p w14:paraId="2A2AD20A" w14:textId="77777777" w:rsidR="006F3F5C" w:rsidRDefault="006F3F5C" w:rsidP="006F3F5C">
      <w:pPr>
        <w:spacing w:after="0" w:line="240" w:lineRule="auto"/>
        <w:jc w:val="center"/>
        <w:rPr>
          <w:rFonts w:eastAsia="MS Mincho" w:cs="Times New Roman"/>
          <w:b/>
          <w:caps/>
          <w:u w:val="single"/>
          <w:lang w:bidi="en-US"/>
        </w:rPr>
      </w:pPr>
    </w:p>
    <w:p w14:paraId="47C89F80" w14:textId="77777777" w:rsidR="006F3F5C" w:rsidRDefault="006F3F5C" w:rsidP="006F3F5C">
      <w:pPr>
        <w:spacing w:after="0" w:line="240" w:lineRule="auto"/>
        <w:rPr>
          <w:rFonts w:eastAsia="MS Mincho" w:cs="Times New Roman"/>
          <w:b/>
          <w:caps/>
          <w:u w:val="single"/>
          <w:lang w:bidi="en-US"/>
        </w:rPr>
      </w:pPr>
      <w:r>
        <w:rPr>
          <w:rFonts w:eastAsia="MS Mincho" w:cs="Times New Roman"/>
          <w:lang w:bidi="en-US"/>
        </w:rPr>
        <w:br w:type="page"/>
      </w:r>
    </w:p>
    <w:p w14:paraId="3388D670" w14:textId="77777777" w:rsidR="006325E1" w:rsidRPr="004E3806" w:rsidRDefault="006325E1" w:rsidP="006325E1">
      <w:pPr>
        <w:pStyle w:val="Chapter1"/>
      </w:pPr>
      <w:bookmarkStart w:id="18" w:name="_Toc45587181"/>
      <w:r w:rsidRPr="004E3806">
        <w:lastRenderedPageBreak/>
        <w:t>BIOGRAPHY</w:t>
      </w:r>
      <w:bookmarkEnd w:id="4"/>
      <w:bookmarkEnd w:id="5"/>
      <w:bookmarkEnd w:id="6"/>
      <w:bookmarkEnd w:id="7"/>
      <w:bookmarkEnd w:id="8"/>
      <w:bookmarkEnd w:id="9"/>
      <w:bookmarkEnd w:id="10"/>
      <w:bookmarkEnd w:id="11"/>
      <w:bookmarkEnd w:id="12"/>
      <w:bookmarkEnd w:id="13"/>
      <w:bookmarkEnd w:id="14"/>
      <w:bookmarkEnd w:id="18"/>
    </w:p>
    <w:p w14:paraId="2397603B" w14:textId="77777777" w:rsidR="006325E1" w:rsidRPr="004E3806" w:rsidRDefault="006325E1" w:rsidP="006325E1">
      <w:pPr>
        <w:spacing w:after="0" w:line="240" w:lineRule="auto"/>
        <w:rPr>
          <w:rFonts w:eastAsia="MS Mincho" w:cs="Times New Roman"/>
          <w:lang w:bidi="en-US"/>
        </w:rPr>
      </w:pPr>
    </w:p>
    <w:p w14:paraId="015378BD" w14:textId="51C9FEA3" w:rsidR="006325E1" w:rsidRPr="004E3806" w:rsidRDefault="006325E1" w:rsidP="006325E1">
      <w:pPr>
        <w:spacing w:after="0" w:line="240" w:lineRule="auto"/>
        <w:ind w:left="1440"/>
        <w:rPr>
          <w:rFonts w:eastAsia="MS Mincho" w:cs="Times New Roman"/>
          <w:lang w:bidi="en-US"/>
        </w:rPr>
      </w:pPr>
      <w:r w:rsidRPr="004E3806">
        <w:rPr>
          <w:rFonts w:eastAsia="MS Mincho" w:cs="Times New Roman"/>
          <w:lang w:bidi="en-US"/>
        </w:rPr>
        <w:t>Name:</w:t>
      </w:r>
      <w:r w:rsidRPr="004E3806">
        <w:rPr>
          <w:rFonts w:eastAsia="MS Mincho" w:cs="Times New Roman"/>
          <w:lang w:bidi="en-US"/>
        </w:rPr>
        <w:tab/>
      </w:r>
      <w:r w:rsidR="00191CD0">
        <w:rPr>
          <w:rFonts w:eastAsia="MS Mincho" w:cs="Times New Roman"/>
          <w:lang w:bidi="en-US"/>
        </w:rPr>
        <w:tab/>
      </w:r>
      <w:r w:rsidR="00191CD0">
        <w:rPr>
          <w:rFonts w:eastAsia="MS Mincho" w:cs="Times New Roman"/>
          <w:lang w:bidi="en-US"/>
        </w:rPr>
        <w:tab/>
      </w:r>
      <w:r w:rsidR="00191CD0">
        <w:rPr>
          <w:rFonts w:eastAsia="MS Mincho" w:cs="Times New Roman"/>
          <w:lang w:bidi="en-US"/>
        </w:rPr>
        <w:tab/>
      </w:r>
      <w:r w:rsidR="009C4642">
        <w:rPr>
          <w:rFonts w:eastAsia="MS Mincho" w:cs="Times New Roman"/>
          <w:lang w:bidi="en-US"/>
        </w:rPr>
        <w:t xml:space="preserve">Lori </w:t>
      </w:r>
      <w:r w:rsidR="007E243A">
        <w:rPr>
          <w:rFonts w:eastAsia="MS Mincho" w:cs="Times New Roman"/>
          <w:lang w:bidi="en-US"/>
        </w:rPr>
        <w:t xml:space="preserve">Lynn </w:t>
      </w:r>
      <w:r w:rsidR="009C4642">
        <w:rPr>
          <w:rFonts w:eastAsia="MS Mincho" w:cs="Times New Roman"/>
          <w:lang w:bidi="en-US"/>
        </w:rPr>
        <w:t>Slings</w:t>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ab/>
      </w:r>
      <w:r w:rsidRPr="004E3806">
        <w:rPr>
          <w:rFonts w:eastAsia="MS Mincho" w:cs="Times New Roman"/>
          <w:lang w:bidi="en-US"/>
        </w:rPr>
        <w:tab/>
      </w:r>
      <w:r w:rsidRPr="004E3806">
        <w:rPr>
          <w:rFonts w:eastAsia="MS Mincho" w:cs="Times New Roman"/>
          <w:lang w:bidi="en-US"/>
        </w:rPr>
        <w:tab/>
        <w:t xml:space="preserve"> </w:t>
      </w:r>
    </w:p>
    <w:p w14:paraId="7A4B9674" w14:textId="77777777" w:rsidR="006325E1" w:rsidRPr="004E3806" w:rsidRDefault="006325E1" w:rsidP="006325E1">
      <w:pPr>
        <w:spacing w:after="0" w:line="240" w:lineRule="auto"/>
        <w:rPr>
          <w:rFonts w:eastAsia="MS Mincho" w:cs="Times New Roman"/>
          <w:lang w:bidi="en-US"/>
        </w:rPr>
      </w:pPr>
      <w:r w:rsidRPr="004E3806">
        <w:rPr>
          <w:rFonts w:eastAsia="MS Mincho" w:cs="Times New Roman"/>
          <w:lang w:bidi="en-US"/>
        </w:rPr>
        <w:tab/>
      </w:r>
    </w:p>
    <w:p w14:paraId="40D7D3A5" w14:textId="30BA17DD" w:rsidR="006325E1" w:rsidRPr="004E3806" w:rsidRDefault="006325E1" w:rsidP="006325E1">
      <w:pPr>
        <w:spacing w:after="0" w:line="240" w:lineRule="auto"/>
        <w:ind w:left="1440"/>
        <w:rPr>
          <w:rFonts w:eastAsia="MS Mincho" w:cs="Times New Roman"/>
          <w:lang w:bidi="en-US"/>
        </w:rPr>
      </w:pPr>
      <w:r w:rsidRPr="004E3806">
        <w:rPr>
          <w:rFonts w:eastAsia="MS Mincho" w:cs="Times New Roman"/>
          <w:lang w:bidi="en-US"/>
        </w:rPr>
        <w:t>Birth:</w:t>
      </w:r>
      <w:r w:rsidR="009C4642">
        <w:rPr>
          <w:rFonts w:eastAsia="MS Mincho" w:cs="Times New Roman"/>
          <w:lang w:bidi="en-US"/>
        </w:rPr>
        <w:t xml:space="preserve"> </w:t>
      </w:r>
      <w:r w:rsidR="00191CD0">
        <w:rPr>
          <w:rFonts w:eastAsia="MS Mincho" w:cs="Times New Roman"/>
          <w:lang w:bidi="en-US"/>
        </w:rPr>
        <w:tab/>
      </w:r>
      <w:r w:rsidR="00191CD0">
        <w:rPr>
          <w:rFonts w:eastAsia="MS Mincho" w:cs="Times New Roman"/>
          <w:lang w:bidi="en-US"/>
        </w:rPr>
        <w:tab/>
      </w:r>
      <w:r w:rsidR="00191CD0">
        <w:rPr>
          <w:rFonts w:eastAsia="MS Mincho" w:cs="Times New Roman"/>
          <w:lang w:bidi="en-US"/>
        </w:rPr>
        <w:tab/>
      </w:r>
      <w:r w:rsidR="00191CD0">
        <w:rPr>
          <w:rFonts w:eastAsia="MS Mincho" w:cs="Times New Roman"/>
          <w:lang w:bidi="en-US"/>
        </w:rPr>
        <w:tab/>
      </w:r>
      <w:r w:rsidR="009C4642">
        <w:rPr>
          <w:rFonts w:eastAsia="MS Mincho" w:cs="Times New Roman"/>
          <w:lang w:bidi="en-US"/>
        </w:rPr>
        <w:t xml:space="preserve">July </w:t>
      </w:r>
      <w:r w:rsidR="002D1173">
        <w:rPr>
          <w:rFonts w:eastAsia="MS Mincho" w:cs="Times New Roman"/>
          <w:lang w:bidi="en-US"/>
        </w:rPr>
        <w:t>8</w:t>
      </w:r>
      <w:r w:rsidR="009C4642">
        <w:rPr>
          <w:rFonts w:eastAsia="MS Mincho" w:cs="Times New Roman"/>
          <w:lang w:bidi="en-US"/>
        </w:rPr>
        <w:t xml:space="preserve">, 1967 </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t xml:space="preserve"> </w:t>
      </w:r>
      <w:r w:rsidRPr="004E3806">
        <w:rPr>
          <w:rFonts w:eastAsia="MS Mincho" w:cs="Times New Roman"/>
          <w:lang w:bidi="en-US"/>
        </w:rPr>
        <w:tab/>
      </w:r>
    </w:p>
    <w:p w14:paraId="32DF3324" w14:textId="77777777" w:rsidR="006325E1" w:rsidRPr="004E3806" w:rsidRDefault="006325E1" w:rsidP="006325E1">
      <w:pPr>
        <w:spacing w:after="0" w:line="240" w:lineRule="auto"/>
        <w:rPr>
          <w:rFonts w:eastAsia="MS Mincho" w:cs="Times New Roman"/>
          <w:lang w:bidi="en-US"/>
        </w:rPr>
      </w:pPr>
    </w:p>
    <w:p w14:paraId="0C800842" w14:textId="77777777" w:rsidR="00190118" w:rsidRDefault="006325E1" w:rsidP="003B415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sidRPr="004E3806">
        <w:rPr>
          <w:rFonts w:eastAsia="MS Mincho" w:cs="Times New Roman"/>
          <w:lang w:bidi="en-US"/>
        </w:rPr>
        <w:t xml:space="preserve">Residence: </w:t>
      </w:r>
      <w:r w:rsidR="00191CD0">
        <w:rPr>
          <w:rFonts w:eastAsia="MS Mincho" w:cs="Times New Roman"/>
          <w:lang w:bidi="en-US"/>
        </w:rPr>
        <w:tab/>
      </w:r>
      <w:r w:rsidR="00191CD0">
        <w:rPr>
          <w:rFonts w:eastAsia="MS Mincho" w:cs="Times New Roman"/>
          <w:lang w:bidi="en-US"/>
        </w:rPr>
        <w:tab/>
      </w:r>
      <w:r w:rsidR="00191CD0">
        <w:rPr>
          <w:rFonts w:eastAsia="MS Mincho" w:cs="Times New Roman"/>
          <w:lang w:bidi="en-US"/>
        </w:rPr>
        <w:tab/>
      </w:r>
      <w:r w:rsidR="008D7F16">
        <w:rPr>
          <w:rFonts w:eastAsia="MS Mincho" w:cs="Times New Roman"/>
          <w:lang w:bidi="en-US"/>
        </w:rPr>
        <w:t xml:space="preserve">1110 </w:t>
      </w:r>
      <w:r w:rsidR="00190118">
        <w:rPr>
          <w:rFonts w:eastAsia="MS Mincho" w:cs="Times New Roman"/>
          <w:lang w:bidi="en-US"/>
        </w:rPr>
        <w:t>Sandalwood Ct. SW</w:t>
      </w:r>
    </w:p>
    <w:p w14:paraId="68A92B0E" w14:textId="3D391A58" w:rsidR="006325E1" w:rsidRDefault="00190118" w:rsidP="003B415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r>
      <w:r w:rsidR="009C4642">
        <w:rPr>
          <w:rFonts w:eastAsia="MS Mincho" w:cs="Times New Roman"/>
          <w:lang w:bidi="en-US"/>
        </w:rPr>
        <w:t>Altoona, IA</w:t>
      </w:r>
      <w:r>
        <w:rPr>
          <w:rFonts w:eastAsia="MS Mincho" w:cs="Times New Roman"/>
          <w:lang w:bidi="en-US"/>
        </w:rPr>
        <w:t xml:space="preserve"> 50009</w:t>
      </w:r>
      <w:r w:rsidR="006325E1" w:rsidRPr="004E3806">
        <w:rPr>
          <w:rFonts w:eastAsia="MS Mincho" w:cs="Times New Roman"/>
          <w:lang w:bidi="en-US"/>
        </w:rPr>
        <w:tab/>
      </w:r>
      <w:r w:rsidR="006325E1" w:rsidRPr="004E3806">
        <w:rPr>
          <w:rFonts w:eastAsia="MS Mincho" w:cs="Times New Roman"/>
          <w:lang w:bidi="en-US"/>
        </w:rPr>
        <w:tab/>
      </w:r>
      <w:r w:rsidR="006325E1">
        <w:rPr>
          <w:rFonts w:eastAsia="MS Mincho" w:cs="Times New Roman"/>
          <w:lang w:bidi="en-US"/>
        </w:rPr>
        <w:tab/>
      </w:r>
    </w:p>
    <w:p w14:paraId="3CE5ACD3" w14:textId="77777777" w:rsidR="006325E1" w:rsidRPr="004E3806" w:rsidRDefault="006325E1" w:rsidP="006325E1">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p>
    <w:p w14:paraId="5223F457" w14:textId="7A9230E9" w:rsidR="006325E1" w:rsidRPr="004E3806" w:rsidRDefault="006325E1" w:rsidP="006325E1">
      <w:pPr>
        <w:spacing w:after="0" w:line="240" w:lineRule="auto"/>
        <w:ind w:left="4320" w:hanging="2880"/>
        <w:rPr>
          <w:rFonts w:eastAsia="MS Mincho" w:cs="Times New Roman"/>
          <w:lang w:bidi="en-US"/>
        </w:rPr>
      </w:pPr>
      <w:r w:rsidRPr="004E3806">
        <w:rPr>
          <w:rFonts w:eastAsia="MS Mincho" w:cs="Times New Roman"/>
          <w:lang w:bidi="en-US"/>
        </w:rPr>
        <w:t>Family:</w:t>
      </w:r>
      <w:r w:rsidR="009C4642">
        <w:rPr>
          <w:rFonts w:eastAsia="MS Mincho" w:cs="Times New Roman"/>
          <w:lang w:bidi="en-US"/>
        </w:rPr>
        <w:t xml:space="preserve"> </w:t>
      </w:r>
      <w:r w:rsidR="00191CD0">
        <w:rPr>
          <w:rFonts w:eastAsia="MS Mincho" w:cs="Times New Roman"/>
          <w:lang w:bidi="en-US"/>
        </w:rPr>
        <w:tab/>
      </w:r>
      <w:r w:rsidR="00190118">
        <w:rPr>
          <w:rFonts w:eastAsia="MS Mincho" w:cs="Times New Roman"/>
          <w:lang w:bidi="en-US"/>
        </w:rPr>
        <w:t xml:space="preserve">Divorced; </w:t>
      </w:r>
      <w:r w:rsidR="009C4642">
        <w:rPr>
          <w:rFonts w:eastAsia="MS Mincho" w:cs="Times New Roman"/>
          <w:lang w:bidi="en-US"/>
        </w:rPr>
        <w:t>Children; Isaac, Jacob, Grace, Corrina</w:t>
      </w:r>
      <w:r w:rsidRPr="004E3806">
        <w:rPr>
          <w:rFonts w:eastAsia="MS Mincho" w:cs="Times New Roman"/>
          <w:lang w:bidi="en-US"/>
        </w:rPr>
        <w:tab/>
      </w:r>
    </w:p>
    <w:p w14:paraId="486197B4" w14:textId="77777777" w:rsidR="006325E1" w:rsidRPr="004E3806" w:rsidRDefault="006325E1" w:rsidP="006325E1">
      <w:pPr>
        <w:spacing w:after="0" w:line="240" w:lineRule="auto"/>
        <w:rPr>
          <w:rFonts w:eastAsia="MS Mincho" w:cs="Times New Roman"/>
          <w:lang w:bidi="en-US"/>
        </w:rPr>
      </w:pPr>
    </w:p>
    <w:p w14:paraId="4ADE48FE" w14:textId="717188D2" w:rsidR="009C4642" w:rsidRPr="00191CD0" w:rsidRDefault="006325E1" w:rsidP="00191CD0">
      <w:pPr>
        <w:spacing w:after="0" w:line="240" w:lineRule="auto"/>
        <w:ind w:left="4320" w:hanging="2880"/>
        <w:rPr>
          <w:rFonts w:eastAsia="MS Mincho" w:cs="Times New Roman"/>
          <w:lang w:bidi="en-US"/>
        </w:rPr>
      </w:pPr>
      <w:r w:rsidRPr="004E3806">
        <w:rPr>
          <w:rFonts w:eastAsia="MS Mincho" w:cs="Times New Roman"/>
          <w:lang w:bidi="en-US"/>
        </w:rPr>
        <w:t>Education:</w:t>
      </w:r>
      <w:r w:rsidR="009C4642">
        <w:rPr>
          <w:rFonts w:eastAsia="MS Mincho" w:cs="Times New Roman"/>
          <w:lang w:bidi="en-US"/>
        </w:rPr>
        <w:t xml:space="preserve"> </w:t>
      </w:r>
      <w:r w:rsidR="00191CD0">
        <w:rPr>
          <w:rFonts w:eastAsia="MS Mincho" w:cs="Times New Roman"/>
          <w:lang w:bidi="en-US"/>
        </w:rPr>
        <w:tab/>
      </w:r>
      <w:r w:rsidR="009C4642" w:rsidRPr="00191CD0">
        <w:rPr>
          <w:rFonts w:eastAsia="MS Mincho" w:cs="Times New Roman"/>
          <w:lang w:bidi="en-US"/>
        </w:rPr>
        <w:t>Studied Marketing at Iowa State University</w:t>
      </w:r>
    </w:p>
    <w:p w14:paraId="683FE787" w14:textId="2B9AD674" w:rsidR="009C4642" w:rsidRPr="00191CD0" w:rsidRDefault="009C4642" w:rsidP="00191CD0">
      <w:pPr>
        <w:spacing w:after="0" w:line="240" w:lineRule="auto"/>
        <w:ind w:left="4320"/>
        <w:rPr>
          <w:rFonts w:eastAsia="MS Mincho" w:cs="Times New Roman"/>
          <w:lang w:bidi="en-US"/>
        </w:rPr>
      </w:pPr>
      <w:r w:rsidRPr="00191CD0">
        <w:rPr>
          <w:rFonts w:eastAsia="MS Mincho" w:cs="Times New Roman"/>
          <w:lang w:bidi="en-US"/>
        </w:rPr>
        <w:t xml:space="preserve">Studied Marketing at Drake University </w:t>
      </w:r>
    </w:p>
    <w:p w14:paraId="6D24D1A7" w14:textId="23DCCA0C" w:rsidR="006325E1" w:rsidRPr="009C4642" w:rsidRDefault="009C4642" w:rsidP="00191CD0">
      <w:pPr>
        <w:pStyle w:val="ListParagraph"/>
        <w:spacing w:after="0" w:line="240" w:lineRule="auto"/>
        <w:ind w:left="4320"/>
        <w:rPr>
          <w:rFonts w:eastAsia="MS Mincho" w:cs="Times New Roman"/>
          <w:lang w:bidi="en-US"/>
        </w:rPr>
      </w:pPr>
      <w:r w:rsidRPr="009C4642">
        <w:rPr>
          <w:rFonts w:eastAsia="MS Mincho" w:cs="Times New Roman"/>
          <w:lang w:bidi="en-US"/>
        </w:rPr>
        <w:t>Associate of Science, Paralegal Degree, Des Moines Area Community College</w:t>
      </w:r>
      <w:r w:rsidR="006325E1" w:rsidRPr="009C4642">
        <w:rPr>
          <w:rFonts w:eastAsia="MS Mincho" w:cs="Times New Roman"/>
          <w:lang w:bidi="en-US"/>
        </w:rPr>
        <w:tab/>
      </w:r>
    </w:p>
    <w:p w14:paraId="5F4BA81C" w14:textId="3ED2103E" w:rsidR="006325E1" w:rsidRPr="004E3806" w:rsidRDefault="006325E1" w:rsidP="004F4ACC">
      <w:pPr>
        <w:spacing w:after="0" w:line="240" w:lineRule="auto"/>
        <w:ind w:left="1440"/>
        <w:rPr>
          <w:rFonts w:eastAsia="MS Mincho" w:cs="Times New Roman"/>
          <w:lang w:bidi="en-US"/>
        </w:rPr>
      </w:pPr>
      <w:r w:rsidRPr="004E3806">
        <w:rPr>
          <w:rFonts w:eastAsia="MS Mincho" w:cs="Times New Roman"/>
          <w:lang w:bidi="en-US"/>
        </w:rPr>
        <w:t xml:space="preserve"> </w:t>
      </w:r>
    </w:p>
    <w:p w14:paraId="747D2DC9" w14:textId="5865BE58" w:rsidR="006325E1" w:rsidRDefault="006325E1" w:rsidP="006325E1">
      <w:pPr>
        <w:spacing w:after="0" w:line="240" w:lineRule="auto"/>
        <w:ind w:left="1440"/>
        <w:rPr>
          <w:rFonts w:eastAsia="MS Mincho" w:cs="Times New Roman"/>
          <w:lang w:bidi="en-US"/>
        </w:rPr>
      </w:pPr>
      <w:r w:rsidRPr="004E3806">
        <w:rPr>
          <w:rFonts w:eastAsia="MS Mincho" w:cs="Times New Roman"/>
          <w:lang w:bidi="en-US"/>
        </w:rPr>
        <w:t>Military:</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r>
      <w:r w:rsidR="004F4ACC">
        <w:rPr>
          <w:rFonts w:eastAsia="MS Mincho" w:cs="Times New Roman"/>
          <w:lang w:bidi="en-US"/>
        </w:rPr>
        <w:t>None</w:t>
      </w:r>
      <w:r>
        <w:rPr>
          <w:rFonts w:eastAsia="MS Mincho" w:cs="Times New Roman"/>
          <w:lang w:bidi="en-US"/>
        </w:rPr>
        <w:t xml:space="preserve">  </w:t>
      </w:r>
    </w:p>
    <w:p w14:paraId="01525C47" w14:textId="77777777" w:rsidR="006325E1" w:rsidRPr="004E3806" w:rsidRDefault="006325E1" w:rsidP="006325E1">
      <w:pPr>
        <w:spacing w:after="0" w:line="240" w:lineRule="auto"/>
        <w:ind w:left="1440"/>
        <w:rPr>
          <w:rFonts w:eastAsia="MS Mincho" w:cs="Times New Roman"/>
          <w:lang w:bidi="en-US"/>
        </w:rPr>
      </w:pPr>
    </w:p>
    <w:p w14:paraId="4FAAC4C4" w14:textId="7A351F89" w:rsidR="006325E1" w:rsidRPr="00191CD0" w:rsidRDefault="006325E1" w:rsidP="00191CD0">
      <w:pPr>
        <w:spacing w:after="0" w:line="240" w:lineRule="auto"/>
        <w:ind w:left="4320" w:hanging="2880"/>
        <w:rPr>
          <w:rFonts w:eastAsia="MS Mincho" w:cs="Times New Roman"/>
          <w:lang w:bidi="en-US"/>
        </w:rPr>
      </w:pPr>
      <w:r w:rsidRPr="004E3806">
        <w:rPr>
          <w:rFonts w:eastAsia="MS Mincho" w:cs="Times New Roman"/>
          <w:lang w:bidi="en-US"/>
        </w:rPr>
        <w:t>Professional Experience:</w:t>
      </w:r>
      <w:r w:rsidR="00191CD0">
        <w:rPr>
          <w:rFonts w:eastAsia="MS Mincho" w:cs="Times New Roman"/>
          <w:lang w:bidi="en-US"/>
        </w:rPr>
        <w:tab/>
      </w:r>
      <w:r w:rsidR="009C4642" w:rsidRPr="00191CD0">
        <w:rPr>
          <w:rFonts w:eastAsia="MS Mincho" w:cs="Times New Roman"/>
          <w:lang w:bidi="en-US"/>
        </w:rPr>
        <w:t>Partner, Altoona Kids Café</w:t>
      </w:r>
    </w:p>
    <w:p w14:paraId="1B2F6C8C" w14:textId="2EBEE708" w:rsidR="009C4642" w:rsidRPr="00191CD0" w:rsidRDefault="009C4642" w:rsidP="00191CD0">
      <w:pPr>
        <w:spacing w:after="0" w:line="240" w:lineRule="auto"/>
        <w:ind w:left="3600" w:firstLine="720"/>
        <w:rPr>
          <w:rFonts w:eastAsia="MS Mincho" w:cs="Times New Roman"/>
          <w:lang w:bidi="en-US"/>
        </w:rPr>
      </w:pPr>
      <w:r w:rsidRPr="00191CD0">
        <w:rPr>
          <w:rFonts w:eastAsia="MS Mincho" w:cs="Times New Roman"/>
          <w:lang w:bidi="en-US"/>
        </w:rPr>
        <w:t>VP of Mortgage Lending, Bankers Trust</w:t>
      </w:r>
    </w:p>
    <w:p w14:paraId="6CB1EC34" w14:textId="563BCC0A" w:rsidR="009C4642" w:rsidRDefault="009C4642" w:rsidP="00191CD0">
      <w:pPr>
        <w:pStyle w:val="ListParagraph"/>
        <w:spacing w:after="0" w:line="240" w:lineRule="auto"/>
        <w:ind w:left="3600" w:firstLine="720"/>
        <w:rPr>
          <w:rFonts w:eastAsia="MS Mincho" w:cs="Times New Roman"/>
          <w:lang w:bidi="en-US"/>
        </w:rPr>
      </w:pPr>
      <w:r>
        <w:rPr>
          <w:rFonts w:eastAsia="MS Mincho" w:cs="Times New Roman"/>
          <w:lang w:bidi="en-US"/>
        </w:rPr>
        <w:t>Mortgage Consultant, Great Southern Bank</w:t>
      </w:r>
    </w:p>
    <w:p w14:paraId="4F0F90AC" w14:textId="1DF9294A" w:rsidR="009C4642" w:rsidRDefault="009C4642" w:rsidP="00191CD0">
      <w:pPr>
        <w:pStyle w:val="ListParagraph"/>
        <w:spacing w:after="0" w:line="240" w:lineRule="auto"/>
        <w:ind w:left="4320"/>
        <w:rPr>
          <w:rFonts w:eastAsia="MS Mincho" w:cs="Times New Roman"/>
          <w:lang w:bidi="en-US"/>
        </w:rPr>
      </w:pPr>
      <w:r>
        <w:rPr>
          <w:rFonts w:eastAsia="MS Mincho" w:cs="Times New Roman"/>
          <w:lang w:bidi="en-US"/>
        </w:rPr>
        <w:t>Mortgage Loan Officer, Valley Bank (now Great Southern Bank)</w:t>
      </w:r>
    </w:p>
    <w:p w14:paraId="7AB1C8FB" w14:textId="3BD2C904" w:rsidR="009C4642" w:rsidRDefault="009C4642" w:rsidP="00191CD0">
      <w:pPr>
        <w:pStyle w:val="ListParagraph"/>
        <w:spacing w:after="0" w:line="240" w:lineRule="auto"/>
        <w:ind w:left="3960" w:firstLine="360"/>
        <w:rPr>
          <w:rFonts w:eastAsia="MS Mincho" w:cs="Times New Roman"/>
          <w:lang w:bidi="en-US"/>
        </w:rPr>
      </w:pPr>
      <w:r>
        <w:rPr>
          <w:rFonts w:eastAsia="MS Mincho" w:cs="Times New Roman"/>
          <w:lang w:bidi="en-US"/>
        </w:rPr>
        <w:t>Mortgage Loan Originator, City State Bank</w:t>
      </w:r>
    </w:p>
    <w:p w14:paraId="207673F3" w14:textId="77EB735F" w:rsidR="009C4642" w:rsidRPr="009C4642" w:rsidRDefault="009C4642" w:rsidP="00191CD0">
      <w:pPr>
        <w:pStyle w:val="ListParagraph"/>
        <w:spacing w:after="0" w:line="240" w:lineRule="auto"/>
        <w:ind w:left="3600" w:firstLine="720"/>
        <w:rPr>
          <w:rFonts w:eastAsia="MS Mincho" w:cs="Times New Roman"/>
          <w:lang w:bidi="en-US"/>
        </w:rPr>
      </w:pPr>
      <w:r>
        <w:rPr>
          <w:rFonts w:eastAsia="MS Mincho" w:cs="Times New Roman"/>
          <w:lang w:bidi="en-US"/>
        </w:rPr>
        <w:t>Mortgage Loan Originator, Great Western Bank</w:t>
      </w:r>
    </w:p>
    <w:p w14:paraId="654B7D27" w14:textId="77777777" w:rsidR="006325E1" w:rsidRPr="004E3806" w:rsidRDefault="006325E1" w:rsidP="006325E1">
      <w:pPr>
        <w:spacing w:after="0" w:line="240" w:lineRule="auto"/>
        <w:ind w:left="4320" w:hanging="2880"/>
        <w:rPr>
          <w:rFonts w:eastAsia="MS Mincho" w:cs="Times New Roman"/>
          <w:lang w:bidi="en-US"/>
        </w:rPr>
      </w:pPr>
      <w:r w:rsidRPr="004E3806">
        <w:rPr>
          <w:rFonts w:eastAsia="MS Mincho" w:cs="Times New Roman"/>
          <w:lang w:bidi="en-US"/>
        </w:rPr>
        <w:tab/>
      </w:r>
      <w:r>
        <w:rPr>
          <w:rFonts w:eastAsia="MS Mincho" w:cs="Times New Roman"/>
          <w:lang w:bidi="en-US"/>
        </w:rPr>
        <w:t xml:space="preserve"> </w:t>
      </w:r>
    </w:p>
    <w:p w14:paraId="1C0D2054" w14:textId="1722BE60" w:rsidR="006325E1" w:rsidRDefault="006325E1" w:rsidP="006325E1">
      <w:pPr>
        <w:spacing w:after="0" w:line="240" w:lineRule="auto"/>
        <w:ind w:left="4320" w:hanging="2880"/>
        <w:rPr>
          <w:rFonts w:eastAsia="MS Mincho" w:cs="Times New Roman"/>
          <w:lang w:bidi="en-US"/>
        </w:rPr>
      </w:pPr>
      <w:r w:rsidRPr="004E3806">
        <w:rPr>
          <w:rFonts w:eastAsia="MS Mincho" w:cs="Times New Roman"/>
          <w:lang w:bidi="en-US"/>
        </w:rPr>
        <w:t xml:space="preserve">Political Experience: </w:t>
      </w:r>
      <w:r w:rsidRPr="004E3806">
        <w:rPr>
          <w:rFonts w:eastAsia="MS Mincho" w:cs="Times New Roman"/>
          <w:lang w:bidi="en-US"/>
        </w:rPr>
        <w:tab/>
      </w:r>
      <w:r w:rsidR="002D2529" w:rsidRPr="008B3303">
        <w:rPr>
          <w:rFonts w:eastAsia="MS Mincho" w:cs="Times New Roman"/>
          <w:bCs/>
          <w:lang w:bidi="en-US"/>
        </w:rPr>
        <w:t>Southeast Polk Community School District Board of Education</w:t>
      </w:r>
      <w:r w:rsidR="002D2529">
        <w:rPr>
          <w:rFonts w:eastAsia="MS Mincho" w:cs="Times New Roman"/>
          <w:bCs/>
          <w:lang w:bidi="en-US"/>
        </w:rPr>
        <w:t>, 2007-Present</w:t>
      </w:r>
      <w:r>
        <w:rPr>
          <w:rFonts w:eastAsia="MS Mincho" w:cs="Times New Roman"/>
          <w:lang w:bidi="en-US"/>
        </w:rPr>
        <w:t xml:space="preserve"> </w:t>
      </w:r>
    </w:p>
    <w:p w14:paraId="3E9E0437" w14:textId="77777777" w:rsidR="006325E1" w:rsidRPr="004E3806" w:rsidRDefault="006325E1" w:rsidP="006325E1">
      <w:pPr>
        <w:spacing w:after="0" w:line="240" w:lineRule="auto"/>
        <w:ind w:left="4320" w:hanging="2880"/>
        <w:rPr>
          <w:rFonts w:eastAsia="MS Mincho" w:cs="Times New Roman"/>
          <w:lang w:bidi="en-US"/>
        </w:rPr>
      </w:pPr>
    </w:p>
    <w:p w14:paraId="4F1499AE" w14:textId="77777777" w:rsidR="006325E1" w:rsidRPr="004E3806" w:rsidRDefault="006325E1" w:rsidP="006325E1">
      <w:pPr>
        <w:spacing w:after="0" w:line="240" w:lineRule="auto"/>
        <w:ind w:firstLine="720"/>
        <w:rPr>
          <w:rFonts w:eastAsia="MS Mincho" w:cs="Times New Roman"/>
          <w:lang w:bidi="en-US"/>
        </w:rPr>
      </w:pPr>
    </w:p>
    <w:p w14:paraId="64589109" w14:textId="77777777" w:rsidR="006325E1" w:rsidRPr="004E3806" w:rsidRDefault="006325E1" w:rsidP="006325E1">
      <w:pPr>
        <w:pStyle w:val="Chapter1"/>
      </w:pPr>
      <w:r w:rsidRPr="004E3806">
        <w:t xml:space="preserve"> </w:t>
      </w:r>
      <w:r w:rsidRPr="004E3806">
        <w:br w:type="column"/>
      </w:r>
      <w:bookmarkStart w:id="19" w:name="_Toc485650883"/>
      <w:bookmarkStart w:id="20" w:name="_Toc450600864"/>
      <w:bookmarkStart w:id="21" w:name="_Toc496222546"/>
      <w:bookmarkStart w:id="22" w:name="_Toc506301632"/>
      <w:bookmarkStart w:id="23" w:name="_Toc513561580"/>
      <w:bookmarkStart w:id="24" w:name="_Toc515893992"/>
      <w:bookmarkStart w:id="25" w:name="_Toc518769556"/>
      <w:bookmarkStart w:id="26" w:name="_Toc518949399"/>
      <w:bookmarkStart w:id="27" w:name="_Toc5912473"/>
      <w:bookmarkStart w:id="28" w:name="_Toc9952984"/>
      <w:bookmarkStart w:id="29" w:name="_Toc29078769"/>
      <w:bookmarkStart w:id="30" w:name="_Toc31589293"/>
      <w:bookmarkStart w:id="31" w:name="_Toc45587182"/>
      <w:r w:rsidRPr="004E3806">
        <w:lastRenderedPageBreak/>
        <w:t>TIMELINE</w:t>
      </w:r>
      <w:bookmarkEnd w:id="19"/>
      <w:bookmarkEnd w:id="20"/>
      <w:bookmarkEnd w:id="21"/>
      <w:bookmarkEnd w:id="22"/>
      <w:bookmarkEnd w:id="23"/>
      <w:bookmarkEnd w:id="24"/>
      <w:bookmarkEnd w:id="25"/>
      <w:bookmarkEnd w:id="26"/>
      <w:bookmarkEnd w:id="27"/>
      <w:bookmarkEnd w:id="28"/>
      <w:bookmarkEnd w:id="29"/>
      <w:bookmarkEnd w:id="30"/>
      <w:bookmarkEnd w:id="31"/>
    </w:p>
    <w:p w14:paraId="34C0E488" w14:textId="77777777" w:rsidR="006325E1" w:rsidRPr="004E3806" w:rsidRDefault="006325E1" w:rsidP="006325E1">
      <w:pPr>
        <w:spacing w:after="0" w:line="240" w:lineRule="auto"/>
        <w:ind w:left="2880" w:hanging="1440"/>
        <w:rPr>
          <w:rFonts w:eastAsia="MS Mincho" w:cs="Times New Roman"/>
          <w:lang w:bidi="en-US"/>
        </w:rPr>
      </w:pPr>
    </w:p>
    <w:p w14:paraId="670BFC36" w14:textId="1D6EB916" w:rsidR="006325E1" w:rsidRDefault="009C4642" w:rsidP="006325E1">
      <w:pPr>
        <w:spacing w:after="0" w:line="240" w:lineRule="auto"/>
        <w:ind w:left="720" w:firstLine="720"/>
        <w:rPr>
          <w:rFonts w:eastAsia="MS Mincho" w:cs="Times New Roman"/>
          <w:lang w:bidi="en-US"/>
        </w:rPr>
      </w:pPr>
      <w:r>
        <w:rPr>
          <w:rFonts w:eastAsia="MS Mincho" w:cs="Times New Roman"/>
          <w:lang w:bidi="en-US"/>
        </w:rPr>
        <w:t xml:space="preserve">July </w:t>
      </w:r>
      <w:r w:rsidR="002D1173">
        <w:rPr>
          <w:rFonts w:eastAsia="MS Mincho" w:cs="Times New Roman"/>
          <w:lang w:bidi="en-US"/>
        </w:rPr>
        <w:t>8</w:t>
      </w:r>
      <w:r>
        <w:rPr>
          <w:rFonts w:eastAsia="MS Mincho" w:cs="Times New Roman"/>
          <w:lang w:bidi="en-US"/>
        </w:rPr>
        <w:t>, 1967</w:t>
      </w:r>
      <w:r>
        <w:rPr>
          <w:rFonts w:eastAsia="MS Mincho" w:cs="Times New Roman"/>
          <w:lang w:bidi="en-US"/>
        </w:rPr>
        <w:tab/>
      </w:r>
      <w:r w:rsidR="006325E1">
        <w:rPr>
          <w:rFonts w:eastAsia="MS Mincho" w:cs="Times New Roman"/>
          <w:lang w:bidi="en-US"/>
        </w:rPr>
        <w:tab/>
      </w:r>
      <w:r w:rsidR="006325E1">
        <w:rPr>
          <w:rFonts w:eastAsia="MS Mincho" w:cs="Times New Roman"/>
          <w:lang w:bidi="en-US"/>
        </w:rPr>
        <w:tab/>
        <w:t xml:space="preserve">Born </w:t>
      </w:r>
      <w:r w:rsidR="00055F9E">
        <w:rPr>
          <w:rFonts w:eastAsia="MS Mincho" w:cs="Times New Roman"/>
          <w:lang w:bidi="en-US"/>
        </w:rPr>
        <w:t>in Southeast Polk, IA</w:t>
      </w:r>
    </w:p>
    <w:p w14:paraId="484BEEB5" w14:textId="24116ABA" w:rsidR="009C4642" w:rsidRDefault="009C4642" w:rsidP="006325E1">
      <w:pPr>
        <w:spacing w:after="0" w:line="240" w:lineRule="auto"/>
        <w:ind w:left="720" w:firstLine="720"/>
        <w:rPr>
          <w:rFonts w:eastAsia="MS Mincho" w:cs="Times New Roman"/>
          <w:lang w:bidi="en-US"/>
        </w:rPr>
      </w:pPr>
    </w:p>
    <w:p w14:paraId="4B38144C" w14:textId="487CAFF5" w:rsidR="009C4642" w:rsidRDefault="009C4642" w:rsidP="006325E1">
      <w:pPr>
        <w:spacing w:after="0" w:line="240" w:lineRule="auto"/>
        <w:ind w:left="720" w:firstLine="720"/>
        <w:rPr>
          <w:rFonts w:eastAsia="MS Mincho" w:cs="Times New Roman"/>
          <w:lang w:bidi="en-US"/>
        </w:rPr>
      </w:pPr>
      <w:r>
        <w:rPr>
          <w:rFonts w:eastAsia="MS Mincho" w:cs="Times New Roman"/>
          <w:lang w:bidi="en-US"/>
        </w:rPr>
        <w:t>1984-1986</w:t>
      </w:r>
      <w:r>
        <w:rPr>
          <w:rFonts w:eastAsia="MS Mincho" w:cs="Times New Roman"/>
          <w:lang w:bidi="en-US"/>
        </w:rPr>
        <w:tab/>
      </w:r>
      <w:r>
        <w:rPr>
          <w:rFonts w:eastAsia="MS Mincho" w:cs="Times New Roman"/>
          <w:lang w:bidi="en-US"/>
        </w:rPr>
        <w:tab/>
      </w:r>
      <w:r>
        <w:rPr>
          <w:rFonts w:eastAsia="MS Mincho" w:cs="Times New Roman"/>
          <w:lang w:bidi="en-US"/>
        </w:rPr>
        <w:tab/>
        <w:t>Attended Iowa State University and studied marketing</w:t>
      </w:r>
    </w:p>
    <w:p w14:paraId="727728DC" w14:textId="60677E79" w:rsidR="009C4642" w:rsidRDefault="009C4642" w:rsidP="006325E1">
      <w:pPr>
        <w:spacing w:after="0" w:line="240" w:lineRule="auto"/>
        <w:ind w:left="720" w:firstLine="720"/>
        <w:rPr>
          <w:rFonts w:eastAsia="MS Mincho" w:cs="Times New Roman"/>
          <w:lang w:bidi="en-US"/>
        </w:rPr>
      </w:pPr>
    </w:p>
    <w:p w14:paraId="7D6BE037" w14:textId="45F65734" w:rsidR="009C4642" w:rsidRDefault="009C4642" w:rsidP="006325E1">
      <w:pPr>
        <w:spacing w:after="0" w:line="240" w:lineRule="auto"/>
        <w:ind w:left="720" w:firstLine="720"/>
        <w:rPr>
          <w:rFonts w:eastAsia="MS Mincho" w:cs="Times New Roman"/>
          <w:lang w:bidi="en-US"/>
        </w:rPr>
      </w:pPr>
      <w:r>
        <w:rPr>
          <w:rFonts w:eastAsia="MS Mincho" w:cs="Times New Roman"/>
          <w:lang w:bidi="en-US"/>
        </w:rPr>
        <w:t>1986-1987</w:t>
      </w:r>
      <w:r>
        <w:rPr>
          <w:rFonts w:eastAsia="MS Mincho" w:cs="Times New Roman"/>
          <w:lang w:bidi="en-US"/>
        </w:rPr>
        <w:tab/>
      </w:r>
      <w:r>
        <w:rPr>
          <w:rFonts w:eastAsia="MS Mincho" w:cs="Times New Roman"/>
          <w:lang w:bidi="en-US"/>
        </w:rPr>
        <w:tab/>
      </w:r>
      <w:r>
        <w:rPr>
          <w:rFonts w:eastAsia="MS Mincho" w:cs="Times New Roman"/>
          <w:lang w:bidi="en-US"/>
        </w:rPr>
        <w:tab/>
        <w:t>Attended Drake University and studied marketing</w:t>
      </w:r>
    </w:p>
    <w:p w14:paraId="167C305F" w14:textId="3558751E" w:rsidR="009C4642" w:rsidRDefault="009C4642" w:rsidP="006325E1">
      <w:pPr>
        <w:spacing w:after="0" w:line="240" w:lineRule="auto"/>
        <w:ind w:left="720" w:firstLine="720"/>
        <w:rPr>
          <w:rFonts w:eastAsia="MS Mincho" w:cs="Times New Roman"/>
          <w:lang w:bidi="en-US"/>
        </w:rPr>
      </w:pPr>
    </w:p>
    <w:p w14:paraId="105804EF" w14:textId="417F6C66" w:rsidR="00863132" w:rsidRDefault="00863132" w:rsidP="009C4642">
      <w:pPr>
        <w:spacing w:after="0" w:line="240" w:lineRule="auto"/>
        <w:ind w:left="4320" w:hanging="2880"/>
        <w:rPr>
          <w:rFonts w:eastAsia="MS Mincho" w:cs="Times New Roman"/>
          <w:lang w:bidi="en-US"/>
        </w:rPr>
      </w:pPr>
      <w:r>
        <w:rPr>
          <w:rFonts w:eastAsia="MS Mincho" w:cs="Times New Roman"/>
          <w:lang w:bidi="en-US"/>
        </w:rPr>
        <w:t>May 9, 1987</w:t>
      </w:r>
      <w:r>
        <w:rPr>
          <w:rFonts w:eastAsia="MS Mincho" w:cs="Times New Roman"/>
          <w:lang w:bidi="en-US"/>
        </w:rPr>
        <w:tab/>
        <w:t xml:space="preserve">Married </w:t>
      </w:r>
      <w:r w:rsidR="00067541">
        <w:rPr>
          <w:rFonts w:eastAsia="MS Mincho" w:cs="Times New Roman"/>
          <w:lang w:bidi="en-US"/>
        </w:rPr>
        <w:t>Robert Slings</w:t>
      </w:r>
    </w:p>
    <w:p w14:paraId="7D595CE1" w14:textId="77777777" w:rsidR="00863132" w:rsidRDefault="00863132" w:rsidP="009C4642">
      <w:pPr>
        <w:spacing w:after="0" w:line="240" w:lineRule="auto"/>
        <w:ind w:left="4320" w:hanging="2880"/>
        <w:rPr>
          <w:rFonts w:eastAsia="MS Mincho" w:cs="Times New Roman"/>
          <w:lang w:bidi="en-US"/>
        </w:rPr>
      </w:pPr>
    </w:p>
    <w:p w14:paraId="1D91DA1D" w14:textId="1BC2057D" w:rsidR="009C4642" w:rsidRDefault="009C4642" w:rsidP="009C4642">
      <w:pPr>
        <w:spacing w:after="0" w:line="240" w:lineRule="auto"/>
        <w:ind w:left="4320" w:hanging="2880"/>
        <w:rPr>
          <w:rFonts w:eastAsia="MS Mincho" w:cs="Times New Roman"/>
          <w:lang w:bidi="en-US"/>
        </w:rPr>
      </w:pPr>
      <w:r>
        <w:rPr>
          <w:rFonts w:eastAsia="MS Mincho" w:cs="Times New Roman"/>
          <w:lang w:bidi="en-US"/>
        </w:rPr>
        <w:t>1994-1995</w:t>
      </w:r>
      <w:r>
        <w:rPr>
          <w:rFonts w:eastAsia="MS Mincho" w:cs="Times New Roman"/>
          <w:lang w:bidi="en-US"/>
        </w:rPr>
        <w:tab/>
        <w:t>Associate of Science, Paralegal Degree, Des Moines Area Community College</w:t>
      </w:r>
    </w:p>
    <w:p w14:paraId="0552412A" w14:textId="3F9AA746" w:rsidR="009C4642" w:rsidRDefault="009C4642" w:rsidP="009C4642">
      <w:pPr>
        <w:spacing w:after="0" w:line="240" w:lineRule="auto"/>
        <w:ind w:left="4320" w:hanging="2880"/>
        <w:rPr>
          <w:rFonts w:eastAsia="MS Mincho" w:cs="Times New Roman"/>
          <w:lang w:bidi="en-US"/>
        </w:rPr>
      </w:pPr>
    </w:p>
    <w:p w14:paraId="2B0FF90E" w14:textId="60B08EF2" w:rsidR="009C4642" w:rsidRDefault="009C4642" w:rsidP="009C4642">
      <w:pPr>
        <w:spacing w:after="0" w:line="240" w:lineRule="auto"/>
        <w:ind w:left="4320" w:hanging="2880"/>
        <w:rPr>
          <w:rFonts w:eastAsia="MS Mincho" w:cs="Times New Roman"/>
          <w:lang w:bidi="en-US"/>
        </w:rPr>
      </w:pPr>
      <w:r>
        <w:rPr>
          <w:rFonts w:eastAsia="MS Mincho" w:cs="Times New Roman"/>
          <w:lang w:bidi="en-US"/>
        </w:rPr>
        <w:t>2002-2006</w:t>
      </w:r>
      <w:r>
        <w:rPr>
          <w:rFonts w:eastAsia="MS Mincho" w:cs="Times New Roman"/>
          <w:lang w:bidi="en-US"/>
        </w:rPr>
        <w:tab/>
        <w:t>Mortgage Loan Originator, Great Western Bank</w:t>
      </w:r>
    </w:p>
    <w:p w14:paraId="7068CBBA" w14:textId="7F5C9B66" w:rsidR="009C4642" w:rsidRDefault="009C4642" w:rsidP="009C4642">
      <w:pPr>
        <w:spacing w:after="0" w:line="240" w:lineRule="auto"/>
        <w:ind w:left="4320" w:hanging="2880"/>
        <w:rPr>
          <w:rFonts w:eastAsia="MS Mincho" w:cs="Times New Roman"/>
          <w:lang w:bidi="en-US"/>
        </w:rPr>
      </w:pPr>
    </w:p>
    <w:p w14:paraId="1EC28993" w14:textId="11EC23BB" w:rsidR="009C4642" w:rsidRDefault="009C4642" w:rsidP="009C4642">
      <w:pPr>
        <w:spacing w:after="0" w:line="240" w:lineRule="auto"/>
        <w:ind w:left="4320" w:hanging="2880"/>
        <w:rPr>
          <w:rFonts w:eastAsia="MS Mincho" w:cs="Times New Roman"/>
          <w:lang w:bidi="en-US"/>
        </w:rPr>
      </w:pPr>
      <w:r>
        <w:rPr>
          <w:rFonts w:eastAsia="MS Mincho" w:cs="Times New Roman"/>
          <w:lang w:bidi="en-US"/>
        </w:rPr>
        <w:t>2006-2008</w:t>
      </w:r>
      <w:r>
        <w:rPr>
          <w:rFonts w:eastAsia="MS Mincho" w:cs="Times New Roman"/>
          <w:lang w:bidi="en-US"/>
        </w:rPr>
        <w:tab/>
        <w:t>Mortgage Loan Originator, City State Bank</w:t>
      </w:r>
    </w:p>
    <w:p w14:paraId="2B2367B8" w14:textId="084ECCD2" w:rsidR="009C4642" w:rsidRDefault="009C4642" w:rsidP="009C4642">
      <w:pPr>
        <w:spacing w:after="0" w:line="240" w:lineRule="auto"/>
        <w:ind w:left="4320" w:hanging="2880"/>
        <w:rPr>
          <w:rFonts w:eastAsia="MS Mincho" w:cs="Times New Roman"/>
          <w:lang w:bidi="en-US"/>
        </w:rPr>
      </w:pPr>
    </w:p>
    <w:p w14:paraId="7228CCDA" w14:textId="2A8665A8" w:rsidR="008B3303" w:rsidRDefault="008B3303" w:rsidP="009C4642">
      <w:pPr>
        <w:spacing w:after="0" w:line="240" w:lineRule="auto"/>
        <w:ind w:left="4320" w:hanging="2880"/>
        <w:rPr>
          <w:rFonts w:eastAsia="MS Mincho" w:cs="Times New Roman"/>
          <w:lang w:bidi="en-US"/>
        </w:rPr>
      </w:pPr>
      <w:r>
        <w:rPr>
          <w:rFonts w:eastAsia="MS Mincho" w:cs="Times New Roman"/>
          <w:lang w:bidi="en-US"/>
        </w:rPr>
        <w:t>2007</w:t>
      </w:r>
      <w:r>
        <w:rPr>
          <w:rFonts w:eastAsia="MS Mincho" w:cs="Times New Roman"/>
          <w:lang w:bidi="en-US"/>
        </w:rPr>
        <w:tab/>
        <w:t xml:space="preserve">Elected to </w:t>
      </w:r>
      <w:r w:rsidRPr="008B3303">
        <w:rPr>
          <w:rFonts w:eastAsia="MS Mincho" w:cs="Times New Roman"/>
          <w:bCs/>
          <w:lang w:bidi="en-US"/>
        </w:rPr>
        <w:t>Southeast Polk Community School District Board of Education</w:t>
      </w:r>
    </w:p>
    <w:p w14:paraId="37491F56" w14:textId="77777777" w:rsidR="008B3303" w:rsidRDefault="008B3303" w:rsidP="009C4642">
      <w:pPr>
        <w:spacing w:after="0" w:line="240" w:lineRule="auto"/>
        <w:ind w:left="4320" w:hanging="2880"/>
        <w:rPr>
          <w:rFonts w:eastAsia="MS Mincho" w:cs="Times New Roman"/>
          <w:lang w:bidi="en-US"/>
        </w:rPr>
      </w:pPr>
    </w:p>
    <w:p w14:paraId="521458FF" w14:textId="2247CB25" w:rsidR="009C4642" w:rsidRDefault="009C4642" w:rsidP="009C4642">
      <w:pPr>
        <w:spacing w:after="0" w:line="240" w:lineRule="auto"/>
        <w:ind w:left="4320" w:hanging="2880"/>
        <w:rPr>
          <w:rFonts w:eastAsia="MS Mincho" w:cs="Times New Roman"/>
          <w:lang w:bidi="en-US"/>
        </w:rPr>
      </w:pPr>
      <w:r>
        <w:rPr>
          <w:rFonts w:eastAsia="MS Mincho" w:cs="Times New Roman"/>
          <w:lang w:bidi="en-US"/>
        </w:rPr>
        <w:t>2008-2014</w:t>
      </w:r>
      <w:r>
        <w:rPr>
          <w:rFonts w:eastAsia="MS Mincho" w:cs="Times New Roman"/>
          <w:lang w:bidi="en-US"/>
        </w:rPr>
        <w:tab/>
        <w:t>Mortgage Loan Officer, Valley Bank (now Great Southern Bank)</w:t>
      </w:r>
    </w:p>
    <w:p w14:paraId="15095AF4" w14:textId="22F2F3F2" w:rsidR="009C4642" w:rsidRDefault="009C4642" w:rsidP="009C4642">
      <w:pPr>
        <w:spacing w:after="0" w:line="240" w:lineRule="auto"/>
        <w:ind w:left="4320" w:hanging="2880"/>
        <w:rPr>
          <w:rFonts w:eastAsia="MS Mincho" w:cs="Times New Roman"/>
          <w:lang w:bidi="en-US"/>
        </w:rPr>
      </w:pPr>
    </w:p>
    <w:p w14:paraId="7BD8CA0C" w14:textId="4D42730A" w:rsidR="0007683E" w:rsidRDefault="0007683E" w:rsidP="009C4642">
      <w:pPr>
        <w:spacing w:after="0" w:line="240" w:lineRule="auto"/>
        <w:ind w:left="4320" w:hanging="2880"/>
        <w:rPr>
          <w:rFonts w:eastAsia="MS Mincho" w:cs="Times New Roman"/>
          <w:lang w:bidi="en-US"/>
        </w:rPr>
      </w:pPr>
      <w:r>
        <w:rPr>
          <w:rFonts w:eastAsia="MS Mincho" w:cs="Times New Roman"/>
          <w:lang w:bidi="en-US"/>
        </w:rPr>
        <w:t>2014</w:t>
      </w:r>
      <w:r>
        <w:rPr>
          <w:rFonts w:eastAsia="MS Mincho" w:cs="Times New Roman"/>
          <w:lang w:bidi="en-US"/>
        </w:rPr>
        <w:tab/>
        <w:t xml:space="preserve">Divorced </w:t>
      </w:r>
      <w:r w:rsidR="008A677E">
        <w:rPr>
          <w:rFonts w:eastAsia="MS Mincho" w:cs="Times New Roman"/>
          <w:lang w:bidi="en-US"/>
        </w:rPr>
        <w:t>Robert Slings</w:t>
      </w:r>
    </w:p>
    <w:p w14:paraId="21BBA0B8" w14:textId="77777777" w:rsidR="0007683E" w:rsidRDefault="0007683E" w:rsidP="009C4642">
      <w:pPr>
        <w:spacing w:after="0" w:line="240" w:lineRule="auto"/>
        <w:ind w:left="4320" w:hanging="2880"/>
        <w:rPr>
          <w:rFonts w:eastAsia="MS Mincho" w:cs="Times New Roman"/>
          <w:lang w:bidi="en-US"/>
        </w:rPr>
      </w:pPr>
    </w:p>
    <w:p w14:paraId="5D855252" w14:textId="46CC2BDD" w:rsidR="009C4642" w:rsidRDefault="009C4642" w:rsidP="009C4642">
      <w:pPr>
        <w:spacing w:after="0" w:line="240" w:lineRule="auto"/>
        <w:ind w:left="4320" w:hanging="2880"/>
        <w:rPr>
          <w:rFonts w:eastAsia="MS Mincho" w:cs="Times New Roman"/>
          <w:lang w:bidi="en-US"/>
        </w:rPr>
      </w:pPr>
      <w:r>
        <w:rPr>
          <w:rFonts w:eastAsia="MS Mincho" w:cs="Times New Roman"/>
          <w:lang w:bidi="en-US"/>
        </w:rPr>
        <w:t>2014</w:t>
      </w:r>
      <w:r>
        <w:rPr>
          <w:rFonts w:eastAsia="MS Mincho" w:cs="Times New Roman"/>
          <w:lang w:bidi="en-US"/>
        </w:rPr>
        <w:tab/>
        <w:t>Mortgage Consultant, Great Southern Bank</w:t>
      </w:r>
    </w:p>
    <w:p w14:paraId="2C9C09AE" w14:textId="792C2A67" w:rsidR="009C4642" w:rsidRDefault="009C4642" w:rsidP="009C4642">
      <w:pPr>
        <w:spacing w:after="0" w:line="240" w:lineRule="auto"/>
        <w:ind w:left="4320" w:hanging="2880"/>
        <w:rPr>
          <w:rFonts w:eastAsia="MS Mincho" w:cs="Times New Roman"/>
          <w:lang w:bidi="en-US"/>
        </w:rPr>
      </w:pPr>
    </w:p>
    <w:p w14:paraId="2E63BB96" w14:textId="7163BC41" w:rsidR="009C4642" w:rsidRDefault="009C4642" w:rsidP="009C4642">
      <w:pPr>
        <w:spacing w:after="0" w:line="240" w:lineRule="auto"/>
        <w:ind w:left="4320" w:hanging="2880"/>
        <w:rPr>
          <w:rFonts w:eastAsia="MS Mincho" w:cs="Times New Roman"/>
          <w:lang w:bidi="en-US"/>
        </w:rPr>
      </w:pPr>
      <w:r>
        <w:rPr>
          <w:rFonts w:eastAsia="MS Mincho" w:cs="Times New Roman"/>
          <w:lang w:bidi="en-US"/>
        </w:rPr>
        <w:t>2014-Present</w:t>
      </w:r>
      <w:r>
        <w:rPr>
          <w:rFonts w:eastAsia="MS Mincho" w:cs="Times New Roman"/>
          <w:lang w:bidi="en-US"/>
        </w:rPr>
        <w:tab/>
        <w:t>VP of Mortgage Lending, Bankers Trust</w:t>
      </w:r>
    </w:p>
    <w:p w14:paraId="1A3A0339" w14:textId="3E9A740E" w:rsidR="009C4642" w:rsidRDefault="009C4642" w:rsidP="009C4642">
      <w:pPr>
        <w:spacing w:after="0" w:line="240" w:lineRule="auto"/>
        <w:ind w:left="4320" w:hanging="2880"/>
        <w:rPr>
          <w:rFonts w:eastAsia="MS Mincho" w:cs="Times New Roman"/>
          <w:lang w:bidi="en-US"/>
        </w:rPr>
      </w:pPr>
    </w:p>
    <w:p w14:paraId="46630877" w14:textId="793717B0" w:rsidR="009C4642" w:rsidRDefault="009C4642" w:rsidP="009C4642">
      <w:pPr>
        <w:spacing w:after="0" w:line="240" w:lineRule="auto"/>
        <w:ind w:left="4320" w:hanging="2880"/>
        <w:rPr>
          <w:rFonts w:eastAsia="MS Mincho" w:cs="Times New Roman"/>
          <w:lang w:bidi="en-US"/>
        </w:rPr>
      </w:pPr>
      <w:r>
        <w:rPr>
          <w:rFonts w:eastAsia="MS Mincho" w:cs="Times New Roman"/>
          <w:lang w:bidi="en-US"/>
        </w:rPr>
        <w:t>Present</w:t>
      </w:r>
      <w:r>
        <w:rPr>
          <w:rFonts w:eastAsia="MS Mincho" w:cs="Times New Roman"/>
          <w:lang w:bidi="en-US"/>
        </w:rPr>
        <w:tab/>
        <w:t xml:space="preserve">Partner, Altoona Kids Café </w:t>
      </w:r>
    </w:p>
    <w:p w14:paraId="5194BAEA" w14:textId="51D38623" w:rsidR="00055F9E" w:rsidRDefault="00055F9E" w:rsidP="009C4642">
      <w:pPr>
        <w:spacing w:after="0" w:line="240" w:lineRule="auto"/>
        <w:ind w:left="4320" w:hanging="2880"/>
        <w:rPr>
          <w:rFonts w:eastAsia="MS Mincho" w:cs="Times New Roman"/>
          <w:lang w:bidi="en-US"/>
        </w:rPr>
      </w:pPr>
    </w:p>
    <w:p w14:paraId="3ACDD278" w14:textId="780F2445" w:rsidR="00055F9E" w:rsidRDefault="00055F9E" w:rsidP="009C4642">
      <w:pPr>
        <w:spacing w:after="0" w:line="240" w:lineRule="auto"/>
        <w:ind w:left="4320" w:hanging="2880"/>
        <w:rPr>
          <w:rFonts w:eastAsia="MS Mincho" w:cs="Times New Roman"/>
          <w:lang w:bidi="en-US"/>
        </w:rPr>
      </w:pPr>
      <w:r>
        <w:rPr>
          <w:rFonts w:eastAsia="MS Mincho" w:cs="Times New Roman"/>
          <w:lang w:bidi="en-US"/>
        </w:rPr>
        <w:t>2020</w:t>
      </w:r>
      <w:r>
        <w:rPr>
          <w:rFonts w:eastAsia="MS Mincho" w:cs="Times New Roman"/>
          <w:lang w:bidi="en-US"/>
        </w:rPr>
        <w:tab/>
        <w:t>Candidate, IA State House of Representatives District 30</w:t>
      </w:r>
    </w:p>
    <w:p w14:paraId="51D79668" w14:textId="3D93C512" w:rsidR="006325E1" w:rsidRDefault="009C4642" w:rsidP="006325E1">
      <w:pPr>
        <w:spacing w:after="0" w:line="240" w:lineRule="auto"/>
        <w:ind w:left="720" w:firstLine="720"/>
        <w:rPr>
          <w:rFonts w:eastAsia="MS Mincho" w:cs="Times New Roman"/>
          <w:lang w:bidi="en-US"/>
        </w:rPr>
      </w:pPr>
      <w:r>
        <w:rPr>
          <w:rFonts w:eastAsia="MS Mincho" w:cs="Times New Roman"/>
          <w:lang w:bidi="en-US"/>
        </w:rPr>
        <w:tab/>
      </w:r>
      <w:r>
        <w:rPr>
          <w:rFonts w:eastAsia="MS Mincho" w:cs="Times New Roman"/>
          <w:lang w:bidi="en-US"/>
        </w:rPr>
        <w:tab/>
      </w:r>
    </w:p>
    <w:p w14:paraId="5569A2DD" w14:textId="77777777" w:rsidR="006325E1" w:rsidRDefault="006325E1" w:rsidP="006325E1">
      <w:pPr>
        <w:spacing w:after="0" w:line="240" w:lineRule="auto"/>
        <w:ind w:left="4320" w:hanging="288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p>
    <w:p w14:paraId="5099E95A" w14:textId="77777777" w:rsidR="006325E1" w:rsidRDefault="006325E1" w:rsidP="006325E1">
      <w:pPr>
        <w:spacing w:after="0" w:line="240" w:lineRule="auto"/>
        <w:ind w:left="720" w:firstLine="720"/>
        <w:rPr>
          <w:rFonts w:eastAsia="MS Mincho" w:cs="Times New Roman"/>
          <w:lang w:bidi="en-US"/>
        </w:rPr>
      </w:pPr>
    </w:p>
    <w:p w14:paraId="3B99FF35" w14:textId="77777777" w:rsidR="006325E1" w:rsidRDefault="006325E1" w:rsidP="006325E1">
      <w:pPr>
        <w:spacing w:after="0" w:line="240" w:lineRule="auto"/>
        <w:ind w:left="720" w:firstLine="720"/>
        <w:rPr>
          <w:rFonts w:eastAsia="MS Mincho" w:cs="Times New Roman"/>
          <w:lang w:bidi="en-US"/>
        </w:rPr>
      </w:pPr>
    </w:p>
    <w:p w14:paraId="1DE0621B" w14:textId="77777777" w:rsidR="006325E1" w:rsidRDefault="006325E1" w:rsidP="006325E1">
      <w:pPr>
        <w:spacing w:after="0" w:line="240" w:lineRule="auto"/>
        <w:ind w:left="720" w:firstLine="720"/>
        <w:rPr>
          <w:rFonts w:eastAsia="MS Mincho" w:cs="Times New Roman"/>
          <w:lang w:bidi="en-US"/>
        </w:rPr>
      </w:pPr>
    </w:p>
    <w:p w14:paraId="44207515" w14:textId="77777777" w:rsidR="006325E1" w:rsidRDefault="006325E1" w:rsidP="006325E1">
      <w:pPr>
        <w:spacing w:after="0" w:line="240" w:lineRule="auto"/>
        <w:ind w:left="720" w:firstLine="720"/>
        <w:rPr>
          <w:rFonts w:eastAsia="MS Mincho" w:cs="Times New Roman"/>
          <w:lang w:bidi="en-US"/>
        </w:rPr>
      </w:pPr>
    </w:p>
    <w:p w14:paraId="2C388737" w14:textId="77777777" w:rsidR="006325E1" w:rsidRDefault="006325E1" w:rsidP="006325E1">
      <w:pPr>
        <w:spacing w:after="0" w:line="240" w:lineRule="auto"/>
        <w:ind w:left="720" w:firstLine="720"/>
        <w:rPr>
          <w:rFonts w:eastAsia="MS Mincho" w:cs="Times New Roman"/>
          <w:lang w:bidi="en-US"/>
        </w:rPr>
      </w:pPr>
    </w:p>
    <w:p w14:paraId="0FA801A1" w14:textId="77777777" w:rsidR="006325E1" w:rsidRPr="004E3806" w:rsidRDefault="006325E1" w:rsidP="006325E1">
      <w:pPr>
        <w:spacing w:after="0" w:line="240" w:lineRule="auto"/>
        <w:ind w:left="720" w:firstLine="720"/>
        <w:rPr>
          <w:rFonts w:eastAsia="MS Mincho" w:cs="Times New Roman"/>
          <w:lang w:bidi="en-US"/>
        </w:rPr>
      </w:pPr>
    </w:p>
    <w:p w14:paraId="3B533D41" w14:textId="77777777" w:rsidR="006325E1" w:rsidRPr="004E3806" w:rsidRDefault="006325E1" w:rsidP="006325E1">
      <w:pPr>
        <w:spacing w:after="0" w:line="240" w:lineRule="auto"/>
        <w:ind w:left="720" w:firstLine="720"/>
        <w:rPr>
          <w:rFonts w:eastAsia="MS Mincho" w:cs="Times New Roman"/>
          <w:lang w:bidi="en-US"/>
        </w:rPr>
      </w:pPr>
    </w:p>
    <w:p w14:paraId="0361B032" w14:textId="77777777" w:rsidR="006325E1" w:rsidRPr="004E3806" w:rsidRDefault="006325E1" w:rsidP="006325E1">
      <w:pPr>
        <w:spacing w:after="0" w:line="240" w:lineRule="auto"/>
        <w:ind w:left="720" w:firstLine="720"/>
        <w:rPr>
          <w:rFonts w:eastAsia="MS Mincho" w:cs="Times New Roman"/>
          <w:lang w:bidi="en-US"/>
        </w:rPr>
      </w:pPr>
    </w:p>
    <w:p w14:paraId="55B12FE0" w14:textId="77777777" w:rsidR="006325E1" w:rsidRPr="004E3806" w:rsidRDefault="006325E1" w:rsidP="006325E1">
      <w:pPr>
        <w:spacing w:after="0" w:line="240" w:lineRule="auto"/>
        <w:ind w:left="720" w:firstLine="720"/>
        <w:rPr>
          <w:rFonts w:eastAsia="MS Mincho" w:cs="Times New Roman"/>
          <w:lang w:bidi="en-US"/>
        </w:rPr>
      </w:pPr>
    </w:p>
    <w:p w14:paraId="098689AF" w14:textId="77777777" w:rsidR="006325E1" w:rsidRPr="004E3806" w:rsidRDefault="006325E1" w:rsidP="006325E1">
      <w:pPr>
        <w:spacing w:after="0" w:line="240" w:lineRule="auto"/>
        <w:ind w:left="2880" w:hanging="720"/>
        <w:rPr>
          <w:rFonts w:eastAsia="MS Mincho" w:cs="Times New Roman"/>
          <w:lang w:bidi="en-US"/>
        </w:rPr>
      </w:pPr>
    </w:p>
    <w:p w14:paraId="095CA1DE" w14:textId="77777777" w:rsidR="006325E1" w:rsidRPr="004E3806" w:rsidRDefault="006325E1" w:rsidP="006325E1">
      <w:pPr>
        <w:spacing w:after="0" w:line="240" w:lineRule="auto"/>
        <w:ind w:left="2880" w:hanging="720"/>
        <w:rPr>
          <w:rFonts w:eastAsia="MS Mincho" w:cs="Times New Roman"/>
          <w:lang w:bidi="en-US"/>
        </w:rPr>
      </w:pPr>
    </w:p>
    <w:p w14:paraId="41BA8A54" w14:textId="77777777" w:rsidR="006325E1" w:rsidRPr="004E3806" w:rsidRDefault="006325E1" w:rsidP="006325E1">
      <w:pPr>
        <w:spacing w:after="0" w:line="240" w:lineRule="auto"/>
        <w:ind w:left="2880" w:hanging="720"/>
        <w:rPr>
          <w:rFonts w:eastAsia="MS Mincho" w:cs="Times New Roman"/>
          <w:lang w:bidi="en-US"/>
        </w:rPr>
      </w:pPr>
    </w:p>
    <w:p w14:paraId="75ADD59B" w14:textId="0265E904" w:rsidR="004152AC" w:rsidRPr="008B3303" w:rsidRDefault="004D13F3" w:rsidP="004F4ACC">
      <w:pPr>
        <w:pStyle w:val="Chapter2"/>
        <w:rPr>
          <w:u w:val="none"/>
        </w:rPr>
      </w:pPr>
      <w:bookmarkStart w:id="32" w:name="_Toc45587183"/>
      <w:r>
        <w:lastRenderedPageBreak/>
        <w:t>ELIZABETH WARREN</w:t>
      </w:r>
      <w:bookmarkEnd w:id="32"/>
    </w:p>
    <w:p w14:paraId="71AB4E25" w14:textId="77777777" w:rsidR="004152AC" w:rsidRDefault="004152AC" w:rsidP="004152AC">
      <w:pPr>
        <w:spacing w:after="0" w:line="240" w:lineRule="auto"/>
        <w:contextualSpacing/>
        <w:rPr>
          <w:rFonts w:eastAsia="MS Mincho" w:cs="Times New Roman"/>
          <w:b/>
          <w:lang w:bidi="en-US"/>
        </w:rPr>
      </w:pPr>
    </w:p>
    <w:p w14:paraId="2CA10595" w14:textId="77777777" w:rsidR="002D2529" w:rsidRDefault="002D2529" w:rsidP="002D2529">
      <w:pPr>
        <w:numPr>
          <w:ilvl w:val="0"/>
          <w:numId w:val="5"/>
        </w:numPr>
        <w:spacing w:after="0" w:line="240" w:lineRule="auto"/>
        <w:contextualSpacing/>
        <w:rPr>
          <w:rFonts w:eastAsia="MS Mincho" w:cs="Times New Roman"/>
          <w:b/>
          <w:lang w:bidi="en-US"/>
        </w:rPr>
      </w:pPr>
      <w:r>
        <w:rPr>
          <w:rFonts w:eastAsia="MS Mincho" w:cs="Times New Roman"/>
          <w:b/>
          <w:lang w:bidi="en-US"/>
        </w:rPr>
        <w:t>In 2020, Lori Slings supported Elizabeth Warren for president, saying, “</w:t>
      </w:r>
      <w:r w:rsidRPr="009B33B5">
        <w:rPr>
          <w:rFonts w:eastAsia="MS Mincho" w:cs="Times New Roman"/>
          <w:b/>
          <w:lang w:bidi="en-US"/>
        </w:rPr>
        <w:t>As president, she’ll stand up for our country and lead all of us together toward a more unified, caring America”</w:t>
      </w:r>
    </w:p>
    <w:p w14:paraId="385FFA19" w14:textId="77777777" w:rsidR="002D2529" w:rsidRDefault="002D2529" w:rsidP="002D2529">
      <w:pPr>
        <w:spacing w:after="0" w:line="240" w:lineRule="auto"/>
        <w:ind w:left="720"/>
        <w:contextualSpacing/>
        <w:rPr>
          <w:rFonts w:eastAsia="MS Mincho" w:cs="Times New Roman"/>
          <w:b/>
          <w:lang w:bidi="en-US"/>
        </w:rPr>
      </w:pPr>
    </w:p>
    <w:p w14:paraId="550A6A2C" w14:textId="77777777" w:rsidR="002D2529" w:rsidRPr="006605AE" w:rsidRDefault="002D2529" w:rsidP="002D2529">
      <w:pPr>
        <w:numPr>
          <w:ilvl w:val="1"/>
          <w:numId w:val="5"/>
        </w:numPr>
        <w:spacing w:after="0" w:line="240" w:lineRule="auto"/>
        <w:contextualSpacing/>
        <w:rPr>
          <w:rFonts w:eastAsia="MS Mincho" w:cs="Times New Roman"/>
          <w:bCs/>
          <w:lang w:bidi="en-US"/>
        </w:rPr>
      </w:pPr>
      <w:r w:rsidRPr="006605AE">
        <w:rPr>
          <w:rFonts w:eastAsia="MS Mincho" w:cs="Times New Roman"/>
          <w:bCs/>
          <w:lang w:bidi="en-US"/>
        </w:rPr>
        <w:t>According to a Jan. 26, 2020 Facebook post from Iowa for Warren, “Lori Slings is supporting Elizabeth Warren because of her plans to support America</w:t>
      </w:r>
      <w:r>
        <w:rPr>
          <w:rFonts w:eastAsia="MS Mincho" w:cs="Times New Roman"/>
          <w:bCs/>
          <w:lang w:bidi="en-US"/>
        </w:rPr>
        <w:t>’</w:t>
      </w:r>
      <w:r w:rsidRPr="006605AE">
        <w:rPr>
          <w:rFonts w:eastAsia="MS Mincho" w:cs="Times New Roman"/>
          <w:bCs/>
          <w:lang w:bidi="en-US"/>
        </w:rPr>
        <w:t>s working families.”</w:t>
      </w:r>
      <w:r w:rsidRPr="006605AE">
        <w:rPr>
          <w:rStyle w:val="FootnoteReference"/>
          <w:rFonts w:eastAsia="MS Mincho" w:cs="Times New Roman"/>
          <w:bCs/>
          <w:lang w:bidi="en-US"/>
        </w:rPr>
        <w:footnoteReference w:id="1"/>
      </w:r>
    </w:p>
    <w:p w14:paraId="0B97F2B4" w14:textId="77777777" w:rsidR="002D2529" w:rsidRPr="006605AE" w:rsidRDefault="002D2529" w:rsidP="002D2529">
      <w:pPr>
        <w:spacing w:after="0" w:line="240" w:lineRule="auto"/>
        <w:ind w:left="1440"/>
        <w:contextualSpacing/>
        <w:rPr>
          <w:rFonts w:eastAsia="MS Mincho" w:cs="Times New Roman"/>
          <w:bCs/>
          <w:lang w:bidi="en-US"/>
        </w:rPr>
      </w:pPr>
      <w:r w:rsidRPr="006605AE">
        <w:rPr>
          <w:rFonts w:eastAsia="MS Mincho" w:cs="Times New Roman"/>
          <w:bCs/>
          <w:lang w:bidi="en-US"/>
        </w:rPr>
        <w:t xml:space="preserve"> </w:t>
      </w:r>
    </w:p>
    <w:p w14:paraId="5F469943" w14:textId="77777777" w:rsidR="002D2529" w:rsidRPr="006605AE" w:rsidRDefault="002D2529" w:rsidP="002D2529">
      <w:pPr>
        <w:numPr>
          <w:ilvl w:val="1"/>
          <w:numId w:val="5"/>
        </w:numPr>
        <w:spacing w:after="0" w:line="240" w:lineRule="auto"/>
        <w:contextualSpacing/>
        <w:rPr>
          <w:rFonts w:eastAsia="MS Mincho" w:cs="Times New Roman"/>
          <w:bCs/>
          <w:lang w:bidi="en-US"/>
        </w:rPr>
      </w:pPr>
      <w:r w:rsidRPr="006605AE">
        <w:rPr>
          <w:rFonts w:eastAsia="MS Mincho" w:cs="Times New Roman"/>
          <w:bCs/>
          <w:lang w:bidi="en-US"/>
        </w:rPr>
        <w:t>According to Lori Slings’ quote on the Facebook page, “Elizabeth Warren is fighting for every American. As president, she’ll stand up for our country and lead all of us together toward a more unified, caring America.”</w:t>
      </w:r>
      <w:r w:rsidRPr="006605AE">
        <w:rPr>
          <w:rStyle w:val="FootnoteReference"/>
          <w:rFonts w:eastAsia="MS Mincho" w:cs="Times New Roman"/>
          <w:bCs/>
          <w:lang w:bidi="en-US"/>
        </w:rPr>
        <w:footnoteReference w:id="2"/>
      </w:r>
    </w:p>
    <w:p w14:paraId="3272902F" w14:textId="77777777" w:rsidR="002D2529" w:rsidRDefault="002D2529" w:rsidP="002D2529">
      <w:pPr>
        <w:spacing w:after="0" w:line="240" w:lineRule="auto"/>
        <w:contextualSpacing/>
        <w:rPr>
          <w:rFonts w:eastAsia="MS Mincho" w:cs="Times New Roman"/>
          <w:b/>
          <w:lang w:bidi="en-US"/>
        </w:rPr>
      </w:pPr>
    </w:p>
    <w:p w14:paraId="701223AD" w14:textId="77777777" w:rsidR="002D2529" w:rsidRDefault="002D2529" w:rsidP="002D2529">
      <w:pPr>
        <w:spacing w:after="0" w:line="240" w:lineRule="auto"/>
        <w:contextualSpacing/>
        <w:jc w:val="center"/>
        <w:rPr>
          <w:rFonts w:eastAsia="MS Mincho" w:cs="Times New Roman"/>
          <w:b/>
          <w:lang w:bidi="en-US"/>
        </w:rPr>
      </w:pPr>
      <w:r w:rsidRPr="006605AE">
        <w:rPr>
          <w:rFonts w:eastAsia="MS Mincho" w:cs="Times New Roman"/>
          <w:b/>
          <w:noProof/>
          <w:lang w:bidi="en-US"/>
        </w:rPr>
        <w:drawing>
          <wp:inline distT="0" distB="0" distL="0" distR="0" wp14:anchorId="003A3FE0" wp14:editId="55B12574">
            <wp:extent cx="3105719" cy="3470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5150" cy="3480545"/>
                    </a:xfrm>
                    <a:prstGeom prst="rect">
                      <a:avLst/>
                    </a:prstGeom>
                  </pic:spPr>
                </pic:pic>
              </a:graphicData>
            </a:graphic>
          </wp:inline>
        </w:drawing>
      </w:r>
    </w:p>
    <w:p w14:paraId="02EFA46E" w14:textId="77777777" w:rsidR="002D2529" w:rsidRDefault="002D2529" w:rsidP="002D2529">
      <w:pPr>
        <w:spacing w:after="0" w:line="240" w:lineRule="auto"/>
        <w:contextualSpacing/>
        <w:rPr>
          <w:rFonts w:eastAsia="MS Mincho" w:cs="Times New Roman"/>
          <w:b/>
          <w:lang w:bidi="en-US"/>
        </w:rPr>
      </w:pPr>
    </w:p>
    <w:p w14:paraId="5E2D0589" w14:textId="77777777" w:rsidR="002D2529" w:rsidRDefault="002D2529" w:rsidP="002D2529">
      <w:pPr>
        <w:spacing w:after="0" w:line="240" w:lineRule="auto"/>
        <w:contextualSpacing/>
        <w:rPr>
          <w:rFonts w:eastAsia="MS Mincho" w:cs="Times New Roman"/>
          <w:b/>
          <w:lang w:bidi="en-US"/>
        </w:rPr>
      </w:pPr>
    </w:p>
    <w:p w14:paraId="4068E7F7" w14:textId="0274D694" w:rsidR="00C03398" w:rsidRDefault="009827BD" w:rsidP="00191CD0">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Elizabeth Warren supported </w:t>
      </w:r>
      <w:r w:rsidR="001F3E9B">
        <w:rPr>
          <w:rFonts w:eastAsia="MS Mincho" w:cs="Times New Roman"/>
          <w:b/>
          <w:lang w:bidi="en-US"/>
        </w:rPr>
        <w:t>moving American into full Medicare for All</w:t>
      </w:r>
    </w:p>
    <w:p w14:paraId="3FDCA763" w14:textId="77777777" w:rsidR="00C03398" w:rsidRDefault="00C03398" w:rsidP="00C03398">
      <w:pPr>
        <w:spacing w:after="0" w:line="240" w:lineRule="auto"/>
        <w:ind w:left="720"/>
        <w:contextualSpacing/>
        <w:rPr>
          <w:rFonts w:eastAsia="MS Mincho" w:cs="Times New Roman"/>
          <w:b/>
          <w:lang w:bidi="en-US"/>
        </w:rPr>
      </w:pPr>
    </w:p>
    <w:p w14:paraId="31F58295" w14:textId="67AC41D0" w:rsidR="00C03398" w:rsidRPr="009827BD" w:rsidRDefault="00C03398" w:rsidP="00C03398">
      <w:pPr>
        <w:numPr>
          <w:ilvl w:val="1"/>
          <w:numId w:val="5"/>
        </w:numPr>
        <w:spacing w:after="0" w:line="240" w:lineRule="auto"/>
        <w:contextualSpacing/>
        <w:rPr>
          <w:rFonts w:eastAsia="MS Mincho" w:cs="Times New Roman"/>
          <w:bCs/>
          <w:lang w:bidi="en-US"/>
        </w:rPr>
      </w:pPr>
      <w:r w:rsidRPr="009827BD">
        <w:rPr>
          <w:rFonts w:eastAsia="MS Mincho" w:cs="Times New Roman"/>
          <w:bCs/>
          <w:lang w:bidi="en-US"/>
        </w:rPr>
        <w:t xml:space="preserve">According to the </w:t>
      </w:r>
      <w:r w:rsidR="009827BD" w:rsidRPr="009827BD">
        <w:rPr>
          <w:rFonts w:eastAsia="MS Mincho" w:cs="Times New Roman"/>
          <w:bCs/>
          <w:lang w:bidi="en-US"/>
        </w:rPr>
        <w:t>Warren Democrats</w:t>
      </w:r>
      <w:r w:rsidRPr="009827BD">
        <w:rPr>
          <w:rFonts w:eastAsia="MS Mincho" w:cs="Times New Roman"/>
          <w:bCs/>
          <w:lang w:bidi="en-US"/>
        </w:rPr>
        <w:t xml:space="preserve"> website</w:t>
      </w:r>
      <w:r w:rsidR="009839B1">
        <w:rPr>
          <w:rFonts w:eastAsia="MS Mincho" w:cs="Times New Roman"/>
          <w:bCs/>
          <w:lang w:bidi="en-US"/>
        </w:rPr>
        <w:t xml:space="preserve"> (ElizabethWarren.com)</w:t>
      </w:r>
      <w:r w:rsidRPr="009827BD">
        <w:rPr>
          <w:rFonts w:eastAsia="MS Mincho" w:cs="Times New Roman"/>
          <w:bCs/>
          <w:lang w:bidi="en-US"/>
        </w:rPr>
        <w:t xml:space="preserve">, </w:t>
      </w:r>
      <w:r w:rsidR="009827BD" w:rsidRPr="009827BD">
        <w:rPr>
          <w:rFonts w:eastAsia="MS Mincho" w:cs="Times New Roman"/>
          <w:bCs/>
          <w:lang w:bidi="en-US"/>
        </w:rPr>
        <w:t>“My plan for health care reverses the Trump Administration’s sabotage of our health care, allows everyone in America to choose a Medicare for All option for little or no cost, and cuts costs for families before moving us into full Medicare for All - all in my first term. Add your name if you agree: We need Medicare for All.”</w:t>
      </w:r>
      <w:r w:rsidR="009827BD" w:rsidRPr="009827BD">
        <w:rPr>
          <w:rStyle w:val="FootnoteReference"/>
          <w:rFonts w:eastAsia="MS Mincho" w:cs="Times New Roman"/>
          <w:bCs/>
          <w:lang w:bidi="en-US"/>
        </w:rPr>
        <w:footnoteReference w:id="3"/>
      </w:r>
    </w:p>
    <w:p w14:paraId="26423F57" w14:textId="77777777" w:rsidR="00C03398" w:rsidRDefault="00C03398" w:rsidP="00C03398">
      <w:pPr>
        <w:spacing w:after="0" w:line="240" w:lineRule="auto"/>
        <w:ind w:left="720"/>
        <w:contextualSpacing/>
        <w:rPr>
          <w:rFonts w:eastAsia="MS Mincho" w:cs="Times New Roman"/>
          <w:b/>
          <w:lang w:bidi="en-US"/>
        </w:rPr>
      </w:pPr>
    </w:p>
    <w:p w14:paraId="1706ED77" w14:textId="09B8AC5D" w:rsidR="009839B1" w:rsidRPr="002D2529" w:rsidRDefault="002D2529" w:rsidP="00191CD0">
      <w:pPr>
        <w:numPr>
          <w:ilvl w:val="0"/>
          <w:numId w:val="5"/>
        </w:numPr>
        <w:spacing w:after="0" w:line="240" w:lineRule="auto"/>
        <w:contextualSpacing/>
        <w:rPr>
          <w:rFonts w:eastAsia="MS Mincho" w:cs="Times New Roman"/>
          <w:b/>
          <w:lang w:bidi="en-US"/>
        </w:rPr>
      </w:pPr>
      <w:r>
        <w:rPr>
          <w:rFonts w:eastAsia="MS Mincho" w:cs="Times New Roman"/>
          <w:b/>
          <w:lang w:bidi="en-US"/>
        </w:rPr>
        <w:t>Elizabeth Warren: “</w:t>
      </w:r>
      <w:r w:rsidRPr="002D2529">
        <w:rPr>
          <w:rFonts w:eastAsia="MS Mincho" w:cs="Times New Roman"/>
          <w:b/>
          <w:lang w:bidi="en-US"/>
        </w:rPr>
        <w:t>We need a Green New Deal -- and we need it now”</w:t>
      </w:r>
    </w:p>
    <w:p w14:paraId="03879B08" w14:textId="77777777" w:rsidR="009839B1" w:rsidRDefault="009839B1" w:rsidP="009839B1">
      <w:pPr>
        <w:spacing w:after="0" w:line="240" w:lineRule="auto"/>
        <w:ind w:left="720"/>
        <w:contextualSpacing/>
        <w:rPr>
          <w:rFonts w:eastAsia="MS Mincho" w:cs="Times New Roman"/>
          <w:b/>
          <w:lang w:bidi="en-US"/>
        </w:rPr>
      </w:pPr>
    </w:p>
    <w:p w14:paraId="0B9D6C0A" w14:textId="46A6684D" w:rsidR="009839B1" w:rsidRPr="008D07D3" w:rsidRDefault="009839B1" w:rsidP="009839B1">
      <w:pPr>
        <w:numPr>
          <w:ilvl w:val="1"/>
          <w:numId w:val="5"/>
        </w:numPr>
        <w:spacing w:after="0" w:line="240" w:lineRule="auto"/>
        <w:contextualSpacing/>
        <w:rPr>
          <w:rFonts w:eastAsia="MS Mincho" w:cs="Times New Roman"/>
          <w:bCs/>
          <w:lang w:bidi="en-US"/>
        </w:rPr>
      </w:pPr>
      <w:r w:rsidRPr="008D07D3">
        <w:rPr>
          <w:rFonts w:eastAsia="MS Mincho" w:cs="Times New Roman"/>
          <w:bCs/>
          <w:lang w:bidi="en-US"/>
        </w:rPr>
        <w:t>According to the Warren Democrats website (ElizabethWarren.com), “The world’s leading experts have long known that climate change is man-made, and we are running out of time. We already see its effects everyday -- record floods, terrifying wildfires, devastating hurricanes -- in events that cost lives and cause billions of dollars in damage, and that disproportionately impact our most vulnerable communities.</w:t>
      </w:r>
    </w:p>
    <w:p w14:paraId="31467089" w14:textId="77777777" w:rsidR="009839B1" w:rsidRPr="008D07D3" w:rsidRDefault="009839B1" w:rsidP="009839B1">
      <w:pPr>
        <w:spacing w:after="0" w:line="240" w:lineRule="auto"/>
        <w:ind w:left="1440"/>
        <w:contextualSpacing/>
        <w:rPr>
          <w:rFonts w:eastAsia="MS Mincho" w:cs="Times New Roman"/>
          <w:bCs/>
          <w:lang w:bidi="en-US"/>
        </w:rPr>
      </w:pPr>
    </w:p>
    <w:p w14:paraId="7657F462" w14:textId="716B22E5" w:rsidR="009839B1" w:rsidRPr="008D07D3" w:rsidRDefault="009839B1" w:rsidP="009839B1">
      <w:pPr>
        <w:spacing w:after="0" w:line="240" w:lineRule="auto"/>
        <w:ind w:left="1440"/>
        <w:contextualSpacing/>
        <w:rPr>
          <w:rFonts w:eastAsia="MS Mincho" w:cs="Times New Roman"/>
          <w:bCs/>
          <w:lang w:bidi="en-US"/>
        </w:rPr>
      </w:pPr>
      <w:r w:rsidRPr="008D07D3">
        <w:rPr>
          <w:rFonts w:eastAsia="MS Mincho" w:cs="Times New Roman"/>
          <w:bCs/>
          <w:lang w:bidi="en-US"/>
        </w:rPr>
        <w:t xml:space="preserve">“But right now, Washington refuses to lift a finger without permission from the fossil fuel industry. That’s dangerous and it’s wrong. We need a government that makes different choices -- a government that will stop handing out enormous tax giveaways to big oil companies, and stop refusing to invest in our children’s and grandchildren’s futures. </w:t>
      </w:r>
    </w:p>
    <w:p w14:paraId="274751C8" w14:textId="77777777" w:rsidR="009839B1" w:rsidRPr="008D07D3" w:rsidRDefault="009839B1" w:rsidP="009839B1">
      <w:pPr>
        <w:spacing w:after="0" w:line="240" w:lineRule="auto"/>
        <w:ind w:left="1440"/>
        <w:contextualSpacing/>
        <w:rPr>
          <w:rFonts w:eastAsia="MS Mincho" w:cs="Times New Roman"/>
          <w:bCs/>
          <w:lang w:bidi="en-US"/>
        </w:rPr>
      </w:pPr>
    </w:p>
    <w:p w14:paraId="067BCA8E" w14:textId="5DE9524B" w:rsidR="009839B1" w:rsidRPr="008D07D3" w:rsidRDefault="009839B1" w:rsidP="009839B1">
      <w:pPr>
        <w:spacing w:after="0" w:line="240" w:lineRule="auto"/>
        <w:ind w:left="1440"/>
        <w:contextualSpacing/>
        <w:rPr>
          <w:rFonts w:eastAsia="MS Mincho" w:cs="Times New Roman"/>
          <w:bCs/>
          <w:lang w:bidi="en-US"/>
        </w:rPr>
      </w:pPr>
      <w:r w:rsidRPr="008D07D3">
        <w:rPr>
          <w:rFonts w:eastAsia="MS Mincho" w:cs="Times New Roman"/>
          <w:bCs/>
          <w:lang w:bidi="en-US"/>
        </w:rPr>
        <w:t>“This is a crisis. We need bold, aggressive action. We need a Green New Deal -- and we need it now. Elizabeth is proud to be an original cosponsor of Senator Ed Markey and Rep. Alexandria Ocasio-Cortez’s Green New Deal resolution, which commits the United States to a ten-year mobilization to achieve domestic net-zero emissions by 2030. It provides the framework for an ambitious effort to transform our economy and save our planet.”</w:t>
      </w:r>
      <w:r w:rsidRPr="008D07D3">
        <w:rPr>
          <w:rStyle w:val="FootnoteReference"/>
          <w:rFonts w:eastAsia="MS Mincho" w:cs="Times New Roman"/>
          <w:bCs/>
          <w:lang w:bidi="en-US"/>
        </w:rPr>
        <w:footnoteReference w:id="4"/>
      </w:r>
    </w:p>
    <w:p w14:paraId="3233C98A" w14:textId="77777777" w:rsidR="009839B1" w:rsidRDefault="009839B1" w:rsidP="009839B1">
      <w:pPr>
        <w:spacing w:after="0" w:line="240" w:lineRule="auto"/>
        <w:ind w:left="720"/>
        <w:contextualSpacing/>
        <w:rPr>
          <w:rFonts w:eastAsia="MS Mincho" w:cs="Times New Roman"/>
          <w:b/>
          <w:lang w:bidi="en-US"/>
        </w:rPr>
      </w:pPr>
    </w:p>
    <w:p w14:paraId="047CEA28" w14:textId="77777777" w:rsidR="006605AE" w:rsidRDefault="006605AE">
      <w:pPr>
        <w:rPr>
          <w:rFonts w:eastAsia="MS Mincho" w:cs="Times New Roman"/>
          <w:b/>
          <w:u w:val="single"/>
          <w:lang w:bidi="en-US"/>
        </w:rPr>
      </w:pPr>
      <w:r>
        <w:rPr>
          <w:rFonts w:eastAsia="MS Mincho" w:cs="Times New Roman"/>
          <w:b/>
          <w:u w:val="single"/>
          <w:lang w:bidi="en-US"/>
        </w:rPr>
        <w:br w:type="page"/>
      </w:r>
    </w:p>
    <w:p w14:paraId="17EF4BDF" w14:textId="3731F905" w:rsidR="00EB1C93" w:rsidRDefault="00AC0261" w:rsidP="00B574C8">
      <w:pPr>
        <w:pStyle w:val="Chapter2"/>
      </w:pPr>
      <w:bookmarkStart w:id="33" w:name="_Toc45587184"/>
      <w:r>
        <w:lastRenderedPageBreak/>
        <w:t>SECRET PAYMENTS</w:t>
      </w:r>
      <w:bookmarkEnd w:id="33"/>
    </w:p>
    <w:p w14:paraId="3347A867" w14:textId="29C82BF9" w:rsidR="00EB1C93" w:rsidRDefault="00EB1C93" w:rsidP="00EB1C93">
      <w:pPr>
        <w:spacing w:after="0" w:line="240" w:lineRule="auto"/>
        <w:contextualSpacing/>
        <w:rPr>
          <w:rFonts w:eastAsia="MS Mincho" w:cs="Times New Roman"/>
          <w:b/>
          <w:lang w:bidi="en-US"/>
        </w:rPr>
      </w:pPr>
      <w:r>
        <w:rPr>
          <w:rFonts w:eastAsia="MS Mincho" w:cs="Times New Roman"/>
          <w:b/>
          <w:lang w:bidi="en-US"/>
        </w:rPr>
        <w:tab/>
      </w:r>
    </w:p>
    <w:p w14:paraId="039F0F98" w14:textId="221C0C87" w:rsidR="006009DB" w:rsidRDefault="006009DB" w:rsidP="00191CD0">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In 2011, </w:t>
      </w:r>
      <w:r w:rsidR="0066204E">
        <w:rPr>
          <w:rFonts w:eastAsia="MS Mincho" w:cs="Times New Roman"/>
          <w:b/>
          <w:lang w:bidi="en-US"/>
        </w:rPr>
        <w:t xml:space="preserve">the Southeast Polk Community School District Board of Education </w:t>
      </w:r>
      <w:r w:rsidR="0066204E" w:rsidRPr="006009DB">
        <w:rPr>
          <w:rFonts w:eastAsia="MS Mincho" w:cs="Times New Roman"/>
          <w:b/>
          <w:lang w:bidi="en-US"/>
        </w:rPr>
        <w:t>plan</w:t>
      </w:r>
      <w:r w:rsidR="0066204E">
        <w:rPr>
          <w:rFonts w:eastAsia="MS Mincho" w:cs="Times New Roman"/>
          <w:b/>
          <w:lang w:bidi="en-US"/>
        </w:rPr>
        <w:t>ned</w:t>
      </w:r>
      <w:r w:rsidR="0066204E" w:rsidRPr="006009DB">
        <w:rPr>
          <w:rFonts w:eastAsia="MS Mincho" w:cs="Times New Roman"/>
          <w:b/>
          <w:lang w:bidi="en-US"/>
        </w:rPr>
        <w:t xml:space="preserve"> to pay a total of $292,000 to four administrators who </w:t>
      </w:r>
      <w:r w:rsidR="0066204E">
        <w:rPr>
          <w:rFonts w:eastAsia="MS Mincho" w:cs="Times New Roman"/>
          <w:b/>
          <w:lang w:bidi="en-US"/>
        </w:rPr>
        <w:t>had</w:t>
      </w:r>
      <w:r w:rsidR="0066204E" w:rsidRPr="006009DB">
        <w:rPr>
          <w:rFonts w:eastAsia="MS Mincho" w:cs="Times New Roman"/>
          <w:b/>
          <w:lang w:bidi="en-US"/>
        </w:rPr>
        <w:t xml:space="preserve"> agreed to resign or retire</w:t>
      </w:r>
      <w:r w:rsidR="0066204E">
        <w:rPr>
          <w:rFonts w:eastAsia="MS Mincho" w:cs="Times New Roman"/>
          <w:b/>
          <w:lang w:bidi="en-US"/>
        </w:rPr>
        <w:t xml:space="preserve">; </w:t>
      </w:r>
      <w:r w:rsidR="0066204E" w:rsidRPr="006009DB">
        <w:rPr>
          <w:rFonts w:eastAsia="MS Mincho" w:cs="Times New Roman"/>
          <w:b/>
          <w:lang w:bidi="en-US"/>
        </w:rPr>
        <w:t xml:space="preserve">Neither the payments, nor the strategy behind them, </w:t>
      </w:r>
      <w:r w:rsidR="002124F3">
        <w:rPr>
          <w:rFonts w:eastAsia="MS Mincho" w:cs="Times New Roman"/>
          <w:b/>
          <w:lang w:bidi="en-US"/>
        </w:rPr>
        <w:t>had</w:t>
      </w:r>
      <w:r w:rsidR="0066204E" w:rsidRPr="006009DB">
        <w:rPr>
          <w:rFonts w:eastAsia="MS Mincho" w:cs="Times New Roman"/>
          <w:b/>
          <w:lang w:bidi="en-US"/>
        </w:rPr>
        <w:t xml:space="preserve"> been discussed at any public board meetings</w:t>
      </w:r>
    </w:p>
    <w:p w14:paraId="33C04475" w14:textId="77777777" w:rsidR="006009DB" w:rsidRDefault="006009DB" w:rsidP="006009DB">
      <w:pPr>
        <w:spacing w:after="0" w:line="240" w:lineRule="auto"/>
        <w:ind w:left="720"/>
        <w:contextualSpacing/>
        <w:rPr>
          <w:rFonts w:eastAsia="MS Mincho" w:cs="Times New Roman"/>
          <w:b/>
          <w:lang w:bidi="en-US"/>
        </w:rPr>
      </w:pPr>
    </w:p>
    <w:p w14:paraId="643E09D3" w14:textId="77777777" w:rsidR="006009DB" w:rsidRPr="008015C3" w:rsidRDefault="006009DB" w:rsidP="006009DB">
      <w:pPr>
        <w:numPr>
          <w:ilvl w:val="1"/>
          <w:numId w:val="5"/>
        </w:numPr>
        <w:spacing w:after="0" w:line="240" w:lineRule="auto"/>
        <w:contextualSpacing/>
        <w:rPr>
          <w:rFonts w:eastAsia="MS Mincho" w:cs="Times New Roman"/>
          <w:bCs/>
          <w:lang w:bidi="en-US"/>
        </w:rPr>
      </w:pPr>
      <w:r w:rsidRPr="008015C3">
        <w:rPr>
          <w:rFonts w:eastAsia="MS Mincho" w:cs="Times New Roman"/>
          <w:bCs/>
          <w:lang w:bidi="en-US"/>
        </w:rPr>
        <w:t xml:space="preserve">In an April 21, 2011, article, the </w:t>
      </w:r>
      <w:r w:rsidRPr="008015C3">
        <w:rPr>
          <w:rFonts w:eastAsia="MS Mincho" w:cs="Times New Roman"/>
          <w:bCs/>
          <w:i/>
          <w:iCs/>
          <w:lang w:bidi="en-US"/>
        </w:rPr>
        <w:t>Des Moines Register</w:t>
      </w:r>
      <w:r w:rsidRPr="008015C3">
        <w:rPr>
          <w:rFonts w:eastAsia="MS Mincho" w:cs="Times New Roman"/>
          <w:bCs/>
          <w:lang w:bidi="en-US"/>
        </w:rPr>
        <w:t xml:space="preserve"> reported, “Elected officials in the Southeast Polk school district plan to pay a total of $292,000 to four administrators who have agreed to resign or retire.</w:t>
      </w:r>
    </w:p>
    <w:p w14:paraId="3B0BCAAE" w14:textId="77777777" w:rsidR="006009DB" w:rsidRPr="008015C3" w:rsidRDefault="006009DB" w:rsidP="0066204E">
      <w:pPr>
        <w:spacing w:after="0" w:line="240" w:lineRule="auto"/>
        <w:ind w:left="1440"/>
        <w:contextualSpacing/>
        <w:rPr>
          <w:rFonts w:eastAsia="MS Mincho" w:cs="Times New Roman"/>
          <w:bCs/>
          <w:lang w:bidi="en-US"/>
        </w:rPr>
      </w:pPr>
    </w:p>
    <w:p w14:paraId="4E6B45AF" w14:textId="6BC4890F" w:rsidR="006009DB" w:rsidRPr="008015C3" w:rsidRDefault="0066204E" w:rsidP="0066204E">
      <w:pPr>
        <w:spacing w:after="0" w:line="240" w:lineRule="auto"/>
        <w:ind w:left="1440"/>
        <w:contextualSpacing/>
        <w:rPr>
          <w:rFonts w:eastAsia="MS Mincho" w:cs="Times New Roman"/>
          <w:bCs/>
          <w:lang w:bidi="en-US"/>
        </w:rPr>
      </w:pPr>
      <w:r w:rsidRPr="008015C3">
        <w:rPr>
          <w:rFonts w:eastAsia="MS Mincho" w:cs="Times New Roman"/>
          <w:bCs/>
          <w:lang w:bidi="en-US"/>
        </w:rPr>
        <w:t>“</w:t>
      </w:r>
      <w:r w:rsidR="006009DB" w:rsidRPr="008015C3">
        <w:rPr>
          <w:rFonts w:eastAsia="MS Mincho" w:cs="Times New Roman"/>
          <w:bCs/>
          <w:lang w:bidi="en-US"/>
        </w:rPr>
        <w:t>In addition to the cash payments, the district has agreed to provide extended insurance coverage to three of the administrators.</w:t>
      </w:r>
    </w:p>
    <w:p w14:paraId="045D2790" w14:textId="77777777" w:rsidR="006009DB" w:rsidRPr="008015C3" w:rsidRDefault="006009DB" w:rsidP="0066204E">
      <w:pPr>
        <w:spacing w:after="0" w:line="240" w:lineRule="auto"/>
        <w:ind w:left="1440"/>
        <w:contextualSpacing/>
        <w:rPr>
          <w:rFonts w:eastAsia="MS Mincho" w:cs="Times New Roman"/>
          <w:bCs/>
          <w:lang w:bidi="en-US"/>
        </w:rPr>
      </w:pPr>
    </w:p>
    <w:p w14:paraId="04C382C0" w14:textId="53F15EF2" w:rsidR="006009DB" w:rsidRPr="008015C3" w:rsidRDefault="0066204E" w:rsidP="0066204E">
      <w:pPr>
        <w:spacing w:after="0" w:line="240" w:lineRule="auto"/>
        <w:ind w:left="1440"/>
        <w:contextualSpacing/>
        <w:rPr>
          <w:rFonts w:eastAsia="MS Mincho" w:cs="Times New Roman"/>
          <w:bCs/>
          <w:lang w:bidi="en-US"/>
        </w:rPr>
      </w:pPr>
      <w:r w:rsidRPr="008015C3">
        <w:rPr>
          <w:rFonts w:eastAsia="MS Mincho" w:cs="Times New Roman"/>
          <w:bCs/>
          <w:lang w:bidi="en-US"/>
        </w:rPr>
        <w:t>“</w:t>
      </w:r>
      <w:r w:rsidR="006009DB" w:rsidRPr="008015C3">
        <w:rPr>
          <w:rFonts w:eastAsia="MS Mincho" w:cs="Times New Roman"/>
          <w:bCs/>
          <w:lang w:bidi="en-US"/>
        </w:rPr>
        <w:t>Neither the payments, nor the strategy behind them, have been discussed at any public board meetings, although district officials say written settlements and proposals between the district and its administrators would have been made available to anyone who asked for them.</w:t>
      </w:r>
      <w:r w:rsidRPr="008015C3">
        <w:rPr>
          <w:rFonts w:eastAsia="MS Mincho" w:cs="Times New Roman"/>
          <w:bCs/>
          <w:lang w:bidi="en-US"/>
        </w:rPr>
        <w:t>”</w:t>
      </w:r>
      <w:r w:rsidRPr="008015C3">
        <w:rPr>
          <w:rStyle w:val="FootnoteReference"/>
          <w:rFonts w:eastAsia="MS Mincho" w:cs="Times New Roman"/>
          <w:bCs/>
          <w:lang w:bidi="en-US"/>
        </w:rPr>
        <w:footnoteReference w:id="5"/>
      </w:r>
    </w:p>
    <w:p w14:paraId="5B7BC582" w14:textId="77777777" w:rsidR="006009DB" w:rsidRPr="006009DB" w:rsidRDefault="006009DB" w:rsidP="008015C3">
      <w:pPr>
        <w:spacing w:after="0" w:line="240" w:lineRule="auto"/>
        <w:ind w:left="1440"/>
        <w:contextualSpacing/>
        <w:rPr>
          <w:rFonts w:eastAsia="MS Mincho" w:cs="Times New Roman"/>
          <w:b/>
          <w:lang w:bidi="en-US"/>
        </w:rPr>
      </w:pPr>
    </w:p>
    <w:p w14:paraId="00CE879F" w14:textId="34BDB6D9" w:rsidR="0072179E" w:rsidRPr="0072179E" w:rsidRDefault="0072179E" w:rsidP="0072179E">
      <w:pPr>
        <w:numPr>
          <w:ilvl w:val="0"/>
          <w:numId w:val="5"/>
        </w:numPr>
        <w:spacing w:after="0" w:line="240" w:lineRule="auto"/>
        <w:contextualSpacing/>
        <w:rPr>
          <w:rFonts w:eastAsia="MS Mincho" w:cs="Times New Roman"/>
          <w:b/>
          <w:lang w:bidi="en-US"/>
        </w:rPr>
      </w:pPr>
      <w:r w:rsidRPr="006009DB">
        <w:rPr>
          <w:rFonts w:eastAsia="MS Mincho" w:cs="Times New Roman"/>
          <w:b/>
          <w:lang w:bidi="en-US"/>
        </w:rPr>
        <w:t xml:space="preserve">One of the administrators </w:t>
      </w:r>
      <w:r>
        <w:rPr>
          <w:rFonts w:eastAsia="MS Mincho" w:cs="Times New Roman"/>
          <w:b/>
          <w:lang w:bidi="en-US"/>
        </w:rPr>
        <w:t>stood</w:t>
      </w:r>
      <w:r w:rsidRPr="006009DB">
        <w:rPr>
          <w:rFonts w:eastAsia="MS Mincho" w:cs="Times New Roman"/>
          <w:b/>
          <w:lang w:bidi="en-US"/>
        </w:rPr>
        <w:t xml:space="preserve"> to collect $138,000 in return for her resignation and a promise not to sue the district</w:t>
      </w:r>
      <w:r>
        <w:rPr>
          <w:rFonts w:eastAsia="MS Mincho" w:cs="Times New Roman"/>
          <w:b/>
          <w:lang w:bidi="en-US"/>
        </w:rPr>
        <w:t xml:space="preserve">; </w:t>
      </w:r>
      <w:r w:rsidR="003D3D2A">
        <w:rPr>
          <w:rFonts w:eastAsia="MS Mincho" w:cs="Times New Roman"/>
          <w:b/>
          <w:lang w:bidi="en-US"/>
        </w:rPr>
        <w:t xml:space="preserve">Lori Slings </w:t>
      </w:r>
      <w:r w:rsidRPr="006009DB">
        <w:rPr>
          <w:rFonts w:eastAsia="MS Mincho" w:cs="Times New Roman"/>
          <w:b/>
          <w:lang w:bidi="en-US"/>
        </w:rPr>
        <w:t>promised in writing that the district would do its best to keep that agreement confidential, at least to the extent allowed by law</w:t>
      </w:r>
    </w:p>
    <w:p w14:paraId="387FDC9A" w14:textId="77777777" w:rsidR="0072179E" w:rsidRPr="0072179E" w:rsidRDefault="0072179E" w:rsidP="0072179E">
      <w:pPr>
        <w:spacing w:after="0" w:line="240" w:lineRule="auto"/>
        <w:ind w:left="1440"/>
        <w:contextualSpacing/>
        <w:rPr>
          <w:rFonts w:eastAsia="MS Mincho" w:cs="Times New Roman"/>
          <w:b/>
          <w:lang w:bidi="en-US"/>
        </w:rPr>
      </w:pPr>
    </w:p>
    <w:p w14:paraId="3654EA30" w14:textId="0E35941D" w:rsidR="006009DB" w:rsidRPr="006009DB" w:rsidRDefault="008015C3" w:rsidP="006009DB">
      <w:pPr>
        <w:numPr>
          <w:ilvl w:val="1"/>
          <w:numId w:val="5"/>
        </w:numPr>
        <w:spacing w:after="0" w:line="240" w:lineRule="auto"/>
        <w:contextualSpacing/>
        <w:rPr>
          <w:rFonts w:eastAsia="MS Mincho" w:cs="Times New Roman"/>
          <w:b/>
          <w:lang w:bidi="en-US"/>
        </w:rPr>
      </w:pPr>
      <w:r w:rsidRPr="008015C3">
        <w:rPr>
          <w:rFonts w:eastAsia="MS Mincho" w:cs="Times New Roman"/>
          <w:bCs/>
          <w:lang w:bidi="en-US"/>
        </w:rPr>
        <w:t xml:space="preserve">In an April 21, 2011, article, the </w:t>
      </w:r>
      <w:r w:rsidRPr="008015C3">
        <w:rPr>
          <w:rFonts w:eastAsia="MS Mincho" w:cs="Times New Roman"/>
          <w:bCs/>
          <w:i/>
          <w:iCs/>
          <w:lang w:bidi="en-US"/>
        </w:rPr>
        <w:t>Des Moines Register</w:t>
      </w:r>
      <w:r w:rsidRPr="008015C3">
        <w:rPr>
          <w:rFonts w:eastAsia="MS Mincho" w:cs="Times New Roman"/>
          <w:bCs/>
          <w:lang w:bidi="en-US"/>
        </w:rPr>
        <w:t xml:space="preserve"> reported, “</w:t>
      </w:r>
      <w:r w:rsidR="006009DB" w:rsidRPr="003D3D2A">
        <w:rPr>
          <w:rFonts w:eastAsia="MS Mincho" w:cs="Times New Roman"/>
          <w:bCs/>
          <w:lang w:bidi="en-US"/>
        </w:rPr>
        <w:t>One of the administrators stands to collect $138,000 in return for her resignation and a promise not to sue the district. Last month, the school board president promised in writing that the district would do its best to keep that agreement confidential, at least to the extent allowed by law.</w:t>
      </w:r>
    </w:p>
    <w:p w14:paraId="72A904BB" w14:textId="77777777" w:rsidR="006009DB" w:rsidRPr="006009DB" w:rsidRDefault="006009DB" w:rsidP="008015C3">
      <w:pPr>
        <w:spacing w:after="0" w:line="240" w:lineRule="auto"/>
        <w:ind w:left="1440"/>
        <w:contextualSpacing/>
        <w:rPr>
          <w:rFonts w:eastAsia="MS Mincho" w:cs="Times New Roman"/>
          <w:b/>
          <w:lang w:bidi="en-US"/>
        </w:rPr>
      </w:pPr>
    </w:p>
    <w:p w14:paraId="59277D35" w14:textId="6B10DD20" w:rsidR="006009DB" w:rsidRPr="003D3D2A" w:rsidRDefault="008015C3" w:rsidP="008015C3">
      <w:pPr>
        <w:spacing w:after="0" w:line="240" w:lineRule="auto"/>
        <w:ind w:left="1440"/>
        <w:contextualSpacing/>
        <w:rPr>
          <w:rFonts w:eastAsia="MS Mincho" w:cs="Times New Roman"/>
          <w:bCs/>
          <w:lang w:bidi="en-US"/>
        </w:rPr>
      </w:pPr>
      <w:r w:rsidRPr="003D3D2A">
        <w:rPr>
          <w:rFonts w:eastAsia="MS Mincho" w:cs="Times New Roman"/>
          <w:bCs/>
          <w:lang w:bidi="en-US"/>
        </w:rPr>
        <w:t>“</w:t>
      </w:r>
      <w:r w:rsidR="006009DB" w:rsidRPr="003D3D2A">
        <w:rPr>
          <w:rFonts w:eastAsia="MS Mincho" w:cs="Times New Roman"/>
          <w:bCs/>
          <w:lang w:bidi="en-US"/>
        </w:rPr>
        <w:t>The records were provided to The Des Moines Register in response to a formal request for all recent settlement agreements with school personnel. Some of the agreements were signed by the board president in March, but are subject to approval by the full board at a meeting scheduled for 5:30 p.m. today.</w:t>
      </w:r>
    </w:p>
    <w:p w14:paraId="5AFB3D15" w14:textId="77777777" w:rsidR="006009DB" w:rsidRPr="006009DB" w:rsidRDefault="006009DB" w:rsidP="008015C3">
      <w:pPr>
        <w:spacing w:after="0" w:line="240" w:lineRule="auto"/>
        <w:ind w:left="1440"/>
        <w:contextualSpacing/>
        <w:rPr>
          <w:rFonts w:eastAsia="MS Mincho" w:cs="Times New Roman"/>
          <w:b/>
          <w:lang w:bidi="en-US"/>
        </w:rPr>
      </w:pPr>
    </w:p>
    <w:p w14:paraId="43D9ADAE" w14:textId="4FFA884A" w:rsidR="006009DB" w:rsidRDefault="008015C3" w:rsidP="008015C3">
      <w:pPr>
        <w:spacing w:after="0" w:line="240" w:lineRule="auto"/>
        <w:ind w:left="1440"/>
        <w:contextualSpacing/>
        <w:rPr>
          <w:rFonts w:eastAsia="MS Mincho" w:cs="Times New Roman"/>
          <w:bCs/>
          <w:lang w:bidi="en-US"/>
        </w:rPr>
      </w:pPr>
      <w:r w:rsidRPr="003D3D2A">
        <w:rPr>
          <w:rFonts w:eastAsia="MS Mincho" w:cs="Times New Roman"/>
          <w:bCs/>
          <w:lang w:bidi="en-US"/>
        </w:rPr>
        <w:t>“</w:t>
      </w:r>
      <w:r w:rsidR="006009DB" w:rsidRPr="003D3D2A">
        <w:rPr>
          <w:rFonts w:eastAsia="MS Mincho" w:cs="Times New Roman"/>
          <w:bCs/>
          <w:lang w:bidi="en-US"/>
        </w:rPr>
        <w:t>Board President Lori Slings said that by enticing current administrators to leave their posts, the board has created an opportunity to hire new individuals who will have a fresh perspective on issues facing the district.</w:t>
      </w:r>
      <w:r w:rsidRPr="003D3D2A">
        <w:rPr>
          <w:rFonts w:eastAsia="MS Mincho" w:cs="Times New Roman"/>
          <w:bCs/>
          <w:lang w:bidi="en-US"/>
        </w:rPr>
        <w:t>”</w:t>
      </w:r>
      <w:r w:rsidR="0072179E" w:rsidRPr="003D3D2A">
        <w:rPr>
          <w:rStyle w:val="FootnoteReference"/>
          <w:rFonts w:eastAsia="MS Mincho" w:cs="Times New Roman"/>
          <w:bCs/>
          <w:lang w:bidi="en-US"/>
        </w:rPr>
        <w:footnoteReference w:id="6"/>
      </w:r>
    </w:p>
    <w:p w14:paraId="594B6DDA" w14:textId="3DC21E69" w:rsidR="006D2832" w:rsidRDefault="006D2832" w:rsidP="006D2832">
      <w:pPr>
        <w:spacing w:after="0" w:line="240" w:lineRule="auto"/>
        <w:contextualSpacing/>
        <w:rPr>
          <w:rFonts w:eastAsia="MS Mincho" w:cs="Times New Roman"/>
          <w:bCs/>
          <w:lang w:bidi="en-US"/>
        </w:rPr>
      </w:pPr>
    </w:p>
    <w:p w14:paraId="5B15704B" w14:textId="653A4B0E" w:rsidR="006D2832" w:rsidRDefault="00F01C37" w:rsidP="00F01C37">
      <w:pPr>
        <w:pStyle w:val="ListParagraph"/>
        <w:numPr>
          <w:ilvl w:val="1"/>
          <w:numId w:val="5"/>
        </w:numPr>
        <w:spacing w:after="0" w:line="240" w:lineRule="auto"/>
        <w:rPr>
          <w:rFonts w:eastAsia="MS Mincho" w:cs="Times New Roman"/>
          <w:bCs/>
          <w:lang w:bidi="en-US"/>
        </w:rPr>
      </w:pPr>
      <w:r>
        <w:rPr>
          <w:rFonts w:eastAsia="MS Mincho" w:cs="Times New Roman"/>
          <w:bCs/>
          <w:lang w:bidi="en-US"/>
        </w:rPr>
        <w:t>According to the same article, “</w:t>
      </w:r>
      <w:r w:rsidRPr="00F01C37">
        <w:rPr>
          <w:rFonts w:eastAsia="MS Mincho" w:cs="Times New Roman"/>
          <w:bCs/>
          <w:lang w:bidi="en-US"/>
        </w:rPr>
        <w:t xml:space="preserve">The written agreement signed by Condon and Slings stipulates that to the </w:t>
      </w:r>
      <w:r>
        <w:rPr>
          <w:rFonts w:eastAsia="MS Mincho" w:cs="Times New Roman"/>
          <w:bCs/>
          <w:lang w:bidi="en-US"/>
        </w:rPr>
        <w:t>‘</w:t>
      </w:r>
      <w:r w:rsidRPr="00F01C37">
        <w:rPr>
          <w:rFonts w:eastAsia="MS Mincho" w:cs="Times New Roman"/>
          <w:bCs/>
          <w:lang w:bidi="en-US"/>
        </w:rPr>
        <w:t>maximum extent</w:t>
      </w:r>
      <w:r>
        <w:rPr>
          <w:rFonts w:eastAsia="MS Mincho" w:cs="Times New Roman"/>
          <w:bCs/>
          <w:lang w:bidi="en-US"/>
        </w:rPr>
        <w:t>’</w:t>
      </w:r>
      <w:r w:rsidRPr="00F01C37">
        <w:rPr>
          <w:rFonts w:eastAsia="MS Mincho" w:cs="Times New Roman"/>
          <w:bCs/>
          <w:lang w:bidi="en-US"/>
        </w:rPr>
        <w:t xml:space="preserve"> permitted by law, Condon and the district will </w:t>
      </w:r>
      <w:r>
        <w:rPr>
          <w:rFonts w:eastAsia="MS Mincho" w:cs="Times New Roman"/>
          <w:bCs/>
          <w:lang w:bidi="en-US"/>
        </w:rPr>
        <w:t>‘</w:t>
      </w:r>
      <w:r w:rsidRPr="00F01C37">
        <w:rPr>
          <w:rFonts w:eastAsia="MS Mincho" w:cs="Times New Roman"/>
          <w:bCs/>
          <w:lang w:bidi="en-US"/>
        </w:rPr>
        <w:t>maintain the confidentiality</w:t>
      </w:r>
      <w:r>
        <w:rPr>
          <w:rFonts w:eastAsia="MS Mincho" w:cs="Times New Roman"/>
          <w:bCs/>
          <w:lang w:bidi="en-US"/>
        </w:rPr>
        <w:t>’</w:t>
      </w:r>
      <w:r w:rsidRPr="00F01C37">
        <w:rPr>
          <w:rFonts w:eastAsia="MS Mincho" w:cs="Times New Roman"/>
          <w:bCs/>
          <w:lang w:bidi="en-US"/>
        </w:rPr>
        <w:t xml:space="preserve"> of their agreement. Slings signed the agreement five weeks ago, and it is expected to go before the board for approval today.</w:t>
      </w:r>
      <w:r>
        <w:rPr>
          <w:rFonts w:eastAsia="MS Mincho" w:cs="Times New Roman"/>
          <w:bCs/>
          <w:lang w:bidi="en-US"/>
        </w:rPr>
        <w:t>”</w:t>
      </w:r>
      <w:r>
        <w:rPr>
          <w:rStyle w:val="FootnoteReference"/>
          <w:rFonts w:eastAsia="MS Mincho" w:cs="Times New Roman"/>
          <w:bCs/>
          <w:lang w:bidi="en-US"/>
        </w:rPr>
        <w:footnoteReference w:id="7"/>
      </w:r>
    </w:p>
    <w:p w14:paraId="1BB9431E" w14:textId="09872D73" w:rsidR="00F01C37" w:rsidRDefault="00F01C37" w:rsidP="00F01C37">
      <w:pPr>
        <w:pStyle w:val="ListParagraph"/>
        <w:spacing w:after="0" w:line="240" w:lineRule="auto"/>
        <w:rPr>
          <w:rFonts w:eastAsia="MS Mincho" w:cs="Times New Roman"/>
          <w:bCs/>
          <w:lang w:bidi="en-US"/>
        </w:rPr>
      </w:pPr>
      <w:r>
        <w:rPr>
          <w:rFonts w:eastAsia="MS Mincho" w:cs="Times New Roman"/>
          <w:bCs/>
          <w:lang w:bidi="en-US"/>
        </w:rPr>
        <w:t xml:space="preserve"> </w:t>
      </w:r>
    </w:p>
    <w:p w14:paraId="21E755F8" w14:textId="08642E54" w:rsidR="00F01C37" w:rsidRPr="00843EE0" w:rsidRDefault="00F01C37" w:rsidP="006D2832">
      <w:pPr>
        <w:pStyle w:val="ListParagraph"/>
        <w:numPr>
          <w:ilvl w:val="0"/>
          <w:numId w:val="5"/>
        </w:numPr>
        <w:spacing w:after="0" w:line="240" w:lineRule="auto"/>
        <w:rPr>
          <w:rFonts w:eastAsia="MS Mincho" w:cs="Times New Roman"/>
          <w:b/>
          <w:lang w:bidi="en-US"/>
        </w:rPr>
      </w:pPr>
      <w:r w:rsidRPr="00843EE0">
        <w:rPr>
          <w:rFonts w:eastAsia="MS Mincho" w:cs="Times New Roman"/>
          <w:b/>
          <w:lang w:bidi="en-US"/>
        </w:rPr>
        <w:lastRenderedPageBreak/>
        <w:t>Lori Slings when asked about the deals: “</w:t>
      </w:r>
      <w:r w:rsidR="00843EE0" w:rsidRPr="00843EE0">
        <w:rPr>
          <w:rFonts w:eastAsia="MS Mincho" w:cs="Times New Roman"/>
          <w:b/>
          <w:lang w:bidi="en-US"/>
        </w:rPr>
        <w:t>We are a board, a seven-member board, but I’m, I don’t even, and I can’t even, I guess some of them, I am not even, I wasn’t even on, to even, I can’t even really comment on any of that. ... I’m trying to make sure I’m not saying anything. I don’t feel there was ever any, there was never a whole, any type of discussion”</w:t>
      </w:r>
    </w:p>
    <w:p w14:paraId="156386B8" w14:textId="7970A08C" w:rsidR="006D2832" w:rsidRDefault="006D2832" w:rsidP="006D2832">
      <w:pPr>
        <w:pStyle w:val="ListParagraph"/>
        <w:spacing w:after="0" w:line="240" w:lineRule="auto"/>
        <w:rPr>
          <w:rFonts w:eastAsia="MS Mincho" w:cs="Times New Roman"/>
          <w:bCs/>
          <w:lang w:bidi="en-US"/>
        </w:rPr>
      </w:pPr>
    </w:p>
    <w:p w14:paraId="3A23FC30" w14:textId="1C6056B3" w:rsidR="006D2832" w:rsidRPr="006D2832" w:rsidRDefault="006D2832" w:rsidP="006D2832">
      <w:pPr>
        <w:pStyle w:val="ListParagraph"/>
        <w:numPr>
          <w:ilvl w:val="1"/>
          <w:numId w:val="5"/>
        </w:numPr>
        <w:spacing w:after="0" w:line="240" w:lineRule="auto"/>
        <w:rPr>
          <w:rFonts w:eastAsia="MS Mincho" w:cs="Times New Roman"/>
          <w:bCs/>
          <w:lang w:bidi="en-US"/>
        </w:rPr>
      </w:pPr>
      <w:r w:rsidRPr="008015C3">
        <w:rPr>
          <w:rFonts w:eastAsia="MS Mincho" w:cs="Times New Roman"/>
          <w:bCs/>
          <w:lang w:bidi="en-US"/>
        </w:rPr>
        <w:t xml:space="preserve">In an April 21, 2011, article, the </w:t>
      </w:r>
      <w:r w:rsidRPr="008015C3">
        <w:rPr>
          <w:rFonts w:eastAsia="MS Mincho" w:cs="Times New Roman"/>
          <w:bCs/>
          <w:i/>
          <w:iCs/>
          <w:lang w:bidi="en-US"/>
        </w:rPr>
        <w:t>Des Moines Register</w:t>
      </w:r>
      <w:r w:rsidRPr="008015C3">
        <w:rPr>
          <w:rFonts w:eastAsia="MS Mincho" w:cs="Times New Roman"/>
          <w:bCs/>
          <w:lang w:bidi="en-US"/>
        </w:rPr>
        <w:t xml:space="preserve"> reported, “</w:t>
      </w:r>
      <w:r w:rsidRPr="006D2832">
        <w:rPr>
          <w:rFonts w:eastAsia="MS Mincho" w:cs="Times New Roman"/>
          <w:bCs/>
          <w:lang w:bidi="en-US"/>
        </w:rPr>
        <w:t>Slings declined to say why the district is paying other administrators to leave their jobs. She said the board hasn</w:t>
      </w:r>
      <w:r>
        <w:rPr>
          <w:rFonts w:eastAsia="MS Mincho" w:cs="Times New Roman"/>
          <w:bCs/>
          <w:lang w:bidi="en-US"/>
        </w:rPr>
        <w:t>’</w:t>
      </w:r>
      <w:r w:rsidRPr="006D2832">
        <w:rPr>
          <w:rFonts w:eastAsia="MS Mincho" w:cs="Times New Roman"/>
          <w:bCs/>
          <w:lang w:bidi="en-US"/>
        </w:rPr>
        <w:t>t publicly discussed any sort of strategy involving a desire to change the district</w:t>
      </w:r>
      <w:r>
        <w:rPr>
          <w:rFonts w:eastAsia="MS Mincho" w:cs="Times New Roman"/>
          <w:bCs/>
          <w:lang w:bidi="en-US"/>
        </w:rPr>
        <w:t>’</w:t>
      </w:r>
      <w:r w:rsidRPr="006D2832">
        <w:rPr>
          <w:rFonts w:eastAsia="MS Mincho" w:cs="Times New Roman"/>
          <w:bCs/>
          <w:lang w:bidi="en-US"/>
        </w:rPr>
        <w:t>s overall leadership.</w:t>
      </w:r>
    </w:p>
    <w:p w14:paraId="118E8FA3" w14:textId="77777777" w:rsidR="006D2832" w:rsidRPr="006D2832" w:rsidRDefault="006D2832" w:rsidP="006D2832">
      <w:pPr>
        <w:pStyle w:val="ListParagraph"/>
        <w:spacing w:after="0" w:line="240" w:lineRule="auto"/>
        <w:ind w:left="1440"/>
        <w:rPr>
          <w:rFonts w:eastAsia="MS Mincho" w:cs="Times New Roman"/>
          <w:bCs/>
          <w:lang w:bidi="en-US"/>
        </w:rPr>
      </w:pPr>
    </w:p>
    <w:p w14:paraId="3C178974" w14:textId="6E0219C4" w:rsidR="006D2832" w:rsidRPr="006D2832" w:rsidRDefault="006D2832" w:rsidP="006D2832">
      <w:pPr>
        <w:pStyle w:val="ListParagraph"/>
        <w:spacing w:after="0" w:line="240" w:lineRule="auto"/>
        <w:ind w:left="1440"/>
        <w:rPr>
          <w:rFonts w:eastAsia="MS Mincho" w:cs="Times New Roman"/>
          <w:bCs/>
          <w:lang w:bidi="en-US"/>
        </w:rPr>
      </w:pPr>
      <w:r>
        <w:rPr>
          <w:rFonts w:eastAsia="MS Mincho" w:cs="Times New Roman"/>
          <w:bCs/>
          <w:lang w:bidi="en-US"/>
        </w:rPr>
        <w:t>“</w:t>
      </w:r>
      <w:r w:rsidRPr="006D2832">
        <w:rPr>
          <w:rFonts w:eastAsia="MS Mincho" w:cs="Times New Roman"/>
          <w:bCs/>
          <w:lang w:bidi="en-US"/>
        </w:rPr>
        <w:t xml:space="preserve">Slings, in response to a question, had difficulty articulating how the board reached a consensus on the issue: </w:t>
      </w:r>
      <w:r w:rsidR="00F01C37">
        <w:rPr>
          <w:rFonts w:eastAsia="MS Mincho" w:cs="Times New Roman"/>
          <w:bCs/>
          <w:lang w:bidi="en-US"/>
        </w:rPr>
        <w:t>‘</w:t>
      </w:r>
      <w:r w:rsidRPr="006D2832">
        <w:rPr>
          <w:rFonts w:eastAsia="MS Mincho" w:cs="Times New Roman"/>
          <w:bCs/>
          <w:lang w:bidi="en-US"/>
        </w:rPr>
        <w:t>We are a board, a seven-member board, but I</w:t>
      </w:r>
      <w:r>
        <w:rPr>
          <w:rFonts w:eastAsia="MS Mincho" w:cs="Times New Roman"/>
          <w:bCs/>
          <w:lang w:bidi="en-US"/>
        </w:rPr>
        <w:t>’</w:t>
      </w:r>
      <w:r w:rsidRPr="006D2832">
        <w:rPr>
          <w:rFonts w:eastAsia="MS Mincho" w:cs="Times New Roman"/>
          <w:bCs/>
          <w:lang w:bidi="en-US"/>
        </w:rPr>
        <w:t>m, I don</w:t>
      </w:r>
      <w:r w:rsidR="00F01C37">
        <w:rPr>
          <w:rFonts w:eastAsia="MS Mincho" w:cs="Times New Roman"/>
          <w:bCs/>
          <w:lang w:bidi="en-US"/>
        </w:rPr>
        <w:t>’</w:t>
      </w:r>
      <w:r w:rsidRPr="006D2832">
        <w:rPr>
          <w:rFonts w:eastAsia="MS Mincho" w:cs="Times New Roman"/>
          <w:bCs/>
          <w:lang w:bidi="en-US"/>
        </w:rPr>
        <w:t>t even, and I can</w:t>
      </w:r>
      <w:r>
        <w:rPr>
          <w:rFonts w:eastAsia="MS Mincho" w:cs="Times New Roman"/>
          <w:bCs/>
          <w:lang w:bidi="en-US"/>
        </w:rPr>
        <w:t>’</w:t>
      </w:r>
      <w:r w:rsidRPr="006D2832">
        <w:rPr>
          <w:rFonts w:eastAsia="MS Mincho" w:cs="Times New Roman"/>
          <w:bCs/>
          <w:lang w:bidi="en-US"/>
        </w:rPr>
        <w:t>t even, I guess some of them, I am not even, I wasn</w:t>
      </w:r>
      <w:r w:rsidR="00F01C37">
        <w:rPr>
          <w:rFonts w:eastAsia="MS Mincho" w:cs="Times New Roman"/>
          <w:bCs/>
          <w:lang w:bidi="en-US"/>
        </w:rPr>
        <w:t>’</w:t>
      </w:r>
      <w:r w:rsidRPr="006D2832">
        <w:rPr>
          <w:rFonts w:eastAsia="MS Mincho" w:cs="Times New Roman"/>
          <w:bCs/>
          <w:lang w:bidi="en-US"/>
        </w:rPr>
        <w:t>t even on, to even, I can</w:t>
      </w:r>
      <w:r w:rsidR="00F01C37">
        <w:rPr>
          <w:rFonts w:eastAsia="MS Mincho" w:cs="Times New Roman"/>
          <w:bCs/>
          <w:lang w:bidi="en-US"/>
        </w:rPr>
        <w:t>’</w:t>
      </w:r>
      <w:r w:rsidRPr="006D2832">
        <w:rPr>
          <w:rFonts w:eastAsia="MS Mincho" w:cs="Times New Roman"/>
          <w:bCs/>
          <w:lang w:bidi="en-US"/>
        </w:rPr>
        <w:t>t even really comment on any of that. ... I</w:t>
      </w:r>
      <w:r w:rsidR="00843EE0">
        <w:rPr>
          <w:rFonts w:eastAsia="MS Mincho" w:cs="Times New Roman"/>
          <w:bCs/>
          <w:lang w:bidi="en-US"/>
        </w:rPr>
        <w:t>’</w:t>
      </w:r>
      <w:r w:rsidRPr="006D2832">
        <w:rPr>
          <w:rFonts w:eastAsia="MS Mincho" w:cs="Times New Roman"/>
          <w:bCs/>
          <w:lang w:bidi="en-US"/>
        </w:rPr>
        <w:t>m trying to make sure I</w:t>
      </w:r>
      <w:r w:rsidR="00843EE0">
        <w:rPr>
          <w:rFonts w:eastAsia="MS Mincho" w:cs="Times New Roman"/>
          <w:bCs/>
          <w:lang w:bidi="en-US"/>
        </w:rPr>
        <w:t>’</w:t>
      </w:r>
      <w:r w:rsidRPr="006D2832">
        <w:rPr>
          <w:rFonts w:eastAsia="MS Mincho" w:cs="Times New Roman"/>
          <w:bCs/>
          <w:lang w:bidi="en-US"/>
        </w:rPr>
        <w:t>m not saying anything. I don</w:t>
      </w:r>
      <w:r w:rsidR="00F01C37">
        <w:rPr>
          <w:rFonts w:eastAsia="MS Mincho" w:cs="Times New Roman"/>
          <w:bCs/>
          <w:lang w:bidi="en-US"/>
        </w:rPr>
        <w:t>’</w:t>
      </w:r>
      <w:r w:rsidRPr="006D2832">
        <w:rPr>
          <w:rFonts w:eastAsia="MS Mincho" w:cs="Times New Roman"/>
          <w:bCs/>
          <w:lang w:bidi="en-US"/>
        </w:rPr>
        <w:t>t feel there was ever any, there was never a whole, any type of discussion.</w:t>
      </w:r>
      <w:r>
        <w:rPr>
          <w:rFonts w:eastAsia="MS Mincho" w:cs="Times New Roman"/>
          <w:bCs/>
          <w:lang w:bidi="en-US"/>
        </w:rPr>
        <w:t>”</w:t>
      </w:r>
      <w:r w:rsidR="00F01C37">
        <w:rPr>
          <w:rStyle w:val="FootnoteReference"/>
          <w:rFonts w:eastAsia="MS Mincho" w:cs="Times New Roman"/>
          <w:bCs/>
          <w:lang w:bidi="en-US"/>
        </w:rPr>
        <w:footnoteReference w:id="8"/>
      </w:r>
    </w:p>
    <w:p w14:paraId="4E5BA2E0" w14:textId="63C75271" w:rsidR="006009DB" w:rsidRDefault="006009DB" w:rsidP="006009DB">
      <w:pPr>
        <w:spacing w:after="0" w:line="240" w:lineRule="auto"/>
        <w:contextualSpacing/>
        <w:rPr>
          <w:rFonts w:eastAsia="MS Mincho" w:cs="Times New Roman"/>
          <w:b/>
          <w:lang w:bidi="en-US"/>
        </w:rPr>
      </w:pPr>
    </w:p>
    <w:p w14:paraId="524A81E8" w14:textId="77777777" w:rsidR="006009DB" w:rsidRDefault="006009DB">
      <w:pPr>
        <w:rPr>
          <w:rFonts w:eastAsia="MS Mincho" w:cs="Times New Roman"/>
          <w:b/>
          <w:u w:val="single"/>
          <w:lang w:bidi="en-US"/>
        </w:rPr>
      </w:pPr>
      <w:r>
        <w:rPr>
          <w:rFonts w:eastAsia="MS Mincho" w:cs="Times New Roman"/>
          <w:b/>
          <w:u w:val="single"/>
          <w:lang w:bidi="en-US"/>
        </w:rPr>
        <w:br w:type="page"/>
      </w:r>
    </w:p>
    <w:p w14:paraId="71774B6F" w14:textId="0895DDEF" w:rsidR="00A31AE6" w:rsidRDefault="00A31AE6" w:rsidP="00B574C8">
      <w:pPr>
        <w:pStyle w:val="Chapter2"/>
      </w:pPr>
      <w:bookmarkStart w:id="34" w:name="_Toc45587185"/>
      <w:r w:rsidRPr="008B3303">
        <w:lastRenderedPageBreak/>
        <w:t>SCHOOL FEES</w:t>
      </w:r>
      <w:bookmarkEnd w:id="34"/>
    </w:p>
    <w:p w14:paraId="6B67355E" w14:textId="77777777" w:rsidR="00A31AE6" w:rsidRDefault="00A31AE6" w:rsidP="00A31AE6">
      <w:pPr>
        <w:spacing w:after="0" w:line="240" w:lineRule="auto"/>
        <w:contextualSpacing/>
        <w:rPr>
          <w:rFonts w:eastAsia="MS Mincho" w:cs="Times New Roman"/>
          <w:b/>
          <w:lang w:bidi="en-US"/>
        </w:rPr>
      </w:pPr>
    </w:p>
    <w:p w14:paraId="5EFE94EB" w14:textId="5C01D3A2" w:rsidR="00B87E5E" w:rsidRDefault="00E904C1" w:rsidP="00191CD0">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Lori Slings has been </w:t>
      </w:r>
      <w:r w:rsidR="00C31B81">
        <w:rPr>
          <w:rFonts w:eastAsia="MS Mincho" w:cs="Times New Roman"/>
          <w:b/>
          <w:lang w:bidi="en-US"/>
        </w:rPr>
        <w:t xml:space="preserve">a member of the </w:t>
      </w:r>
      <w:r w:rsidR="00C31B81" w:rsidRPr="00C31B81">
        <w:rPr>
          <w:rFonts w:eastAsia="MS Mincho" w:cs="Times New Roman"/>
          <w:b/>
          <w:lang w:bidi="en-US"/>
        </w:rPr>
        <w:t>Southeast Polk Community School District Board of Education since 2007</w:t>
      </w:r>
    </w:p>
    <w:p w14:paraId="686C0855" w14:textId="2ACD32A5" w:rsidR="005D07F1" w:rsidRDefault="005D07F1" w:rsidP="005D07F1">
      <w:pPr>
        <w:spacing w:after="0" w:line="240" w:lineRule="auto"/>
        <w:ind w:left="720"/>
        <w:contextualSpacing/>
        <w:rPr>
          <w:rFonts w:eastAsia="MS Mincho" w:cs="Times New Roman"/>
          <w:b/>
          <w:lang w:bidi="en-US"/>
        </w:rPr>
      </w:pPr>
    </w:p>
    <w:p w14:paraId="40DE0508" w14:textId="1927D2A7" w:rsidR="00566BD1" w:rsidRDefault="005D07F1" w:rsidP="005D07F1">
      <w:pPr>
        <w:numPr>
          <w:ilvl w:val="1"/>
          <w:numId w:val="5"/>
        </w:numPr>
        <w:spacing w:after="0" w:line="240" w:lineRule="auto"/>
        <w:contextualSpacing/>
        <w:rPr>
          <w:rFonts w:eastAsia="MS Mincho" w:cs="Times New Roman"/>
          <w:bCs/>
          <w:lang w:bidi="en-US"/>
        </w:rPr>
      </w:pPr>
      <w:r w:rsidRPr="009F1F25">
        <w:rPr>
          <w:rFonts w:eastAsia="MS Mincho" w:cs="Times New Roman"/>
          <w:bCs/>
          <w:lang w:bidi="en-US"/>
        </w:rPr>
        <w:t xml:space="preserve">According to her campaign website, </w:t>
      </w:r>
      <w:r w:rsidR="00566BD1">
        <w:rPr>
          <w:rFonts w:eastAsia="MS Mincho" w:cs="Times New Roman"/>
          <w:bCs/>
          <w:lang w:bidi="en-US"/>
        </w:rPr>
        <w:t>“</w:t>
      </w:r>
      <w:r w:rsidR="00566BD1" w:rsidRPr="00566BD1">
        <w:rPr>
          <w:rFonts w:eastAsia="MS Mincho" w:cs="Times New Roman"/>
          <w:bCs/>
          <w:lang w:bidi="en-US"/>
        </w:rPr>
        <w:t>Lori is a graduate of Southeast Polk.  She has been in the local business community as a home lender for many years helping families purchase their family homes. Lori has been volunteering and serving in her community most of her adult life. Lori has served as President of the SEP Booster Club for 3 years, currently a member, Director of SEP Dollars for Scholars and is in her 14th year as Southeast Polk Board of Education Director having served as President three times and Vice President twice.</w:t>
      </w:r>
      <w:r w:rsidR="00566BD1">
        <w:rPr>
          <w:rFonts w:eastAsia="MS Mincho" w:cs="Times New Roman"/>
          <w:bCs/>
          <w:lang w:bidi="en-US"/>
        </w:rPr>
        <w:t>”</w:t>
      </w:r>
      <w:r w:rsidR="00566BD1">
        <w:rPr>
          <w:rStyle w:val="FootnoteReference"/>
          <w:rFonts w:eastAsia="MS Mincho" w:cs="Times New Roman"/>
          <w:bCs/>
          <w:lang w:bidi="en-US"/>
        </w:rPr>
        <w:footnoteReference w:id="9"/>
      </w:r>
    </w:p>
    <w:p w14:paraId="18A43356" w14:textId="77777777" w:rsidR="00566BD1" w:rsidRDefault="00566BD1" w:rsidP="00566BD1">
      <w:pPr>
        <w:spacing w:after="0" w:line="240" w:lineRule="auto"/>
        <w:ind w:left="1440"/>
        <w:contextualSpacing/>
        <w:rPr>
          <w:rFonts w:eastAsia="MS Mincho" w:cs="Times New Roman"/>
          <w:bCs/>
          <w:lang w:bidi="en-US"/>
        </w:rPr>
      </w:pPr>
    </w:p>
    <w:p w14:paraId="39F1B969" w14:textId="7BC39493" w:rsidR="005D07F1" w:rsidRPr="009F1F25" w:rsidRDefault="00566BD1" w:rsidP="005D07F1">
      <w:pPr>
        <w:numPr>
          <w:ilvl w:val="1"/>
          <w:numId w:val="5"/>
        </w:numPr>
        <w:spacing w:after="0" w:line="240" w:lineRule="auto"/>
        <w:contextualSpacing/>
        <w:rPr>
          <w:rFonts w:eastAsia="MS Mincho" w:cs="Times New Roman"/>
          <w:bCs/>
          <w:lang w:bidi="en-US"/>
        </w:rPr>
      </w:pPr>
      <w:r>
        <w:rPr>
          <w:rFonts w:eastAsia="MS Mincho" w:cs="Times New Roman"/>
          <w:bCs/>
          <w:lang w:bidi="en-US"/>
        </w:rPr>
        <w:t xml:space="preserve">According to the website, </w:t>
      </w:r>
      <w:r w:rsidR="005D07F1" w:rsidRPr="009F1F25">
        <w:rPr>
          <w:rFonts w:eastAsia="MS Mincho" w:cs="Times New Roman"/>
          <w:bCs/>
          <w:lang w:bidi="en-US"/>
        </w:rPr>
        <w:t xml:space="preserve">Lori Slings has been a member of the </w:t>
      </w:r>
      <w:r w:rsidR="009F1F25" w:rsidRPr="009F1F25">
        <w:rPr>
          <w:rFonts w:eastAsia="MS Mincho" w:cs="Times New Roman"/>
          <w:bCs/>
          <w:lang w:bidi="en-US"/>
        </w:rPr>
        <w:t>Southeast Polk Community School District Board of Education since 2007.</w:t>
      </w:r>
      <w:r w:rsidR="009F1F25" w:rsidRPr="009F1F25">
        <w:rPr>
          <w:rStyle w:val="FootnoteReference"/>
          <w:rFonts w:eastAsia="MS Mincho" w:cs="Times New Roman"/>
          <w:bCs/>
          <w:lang w:bidi="en-US"/>
        </w:rPr>
        <w:footnoteReference w:id="10"/>
      </w:r>
      <w:r w:rsidR="005D07F1" w:rsidRPr="009F1F25">
        <w:rPr>
          <w:rFonts w:eastAsia="MS Mincho" w:cs="Times New Roman"/>
          <w:bCs/>
          <w:lang w:bidi="en-US"/>
        </w:rPr>
        <w:t xml:space="preserve"> </w:t>
      </w:r>
    </w:p>
    <w:p w14:paraId="58A1ABE5" w14:textId="03E8F943" w:rsidR="005D07F1" w:rsidRDefault="005D07F1" w:rsidP="005D07F1">
      <w:pPr>
        <w:spacing w:after="0" w:line="240" w:lineRule="auto"/>
        <w:ind w:left="720"/>
        <w:contextualSpacing/>
        <w:rPr>
          <w:rFonts w:eastAsia="MS Mincho" w:cs="Times New Roman"/>
          <w:b/>
          <w:lang w:bidi="en-US"/>
        </w:rPr>
      </w:pPr>
      <w:r>
        <w:rPr>
          <w:rFonts w:eastAsia="MS Mincho" w:cs="Times New Roman"/>
          <w:b/>
          <w:lang w:bidi="en-US"/>
        </w:rPr>
        <w:t xml:space="preserve"> </w:t>
      </w:r>
    </w:p>
    <w:p w14:paraId="11F0221B" w14:textId="2338B33F" w:rsidR="00775B6E" w:rsidRDefault="006A50B5" w:rsidP="00191CD0">
      <w:pPr>
        <w:numPr>
          <w:ilvl w:val="0"/>
          <w:numId w:val="5"/>
        </w:numPr>
        <w:spacing w:after="0" w:line="240" w:lineRule="auto"/>
        <w:contextualSpacing/>
        <w:rPr>
          <w:rFonts w:eastAsia="MS Mincho" w:cs="Times New Roman"/>
          <w:b/>
          <w:lang w:bidi="en-US"/>
        </w:rPr>
      </w:pPr>
      <w:r>
        <w:rPr>
          <w:rFonts w:eastAsia="MS Mincho" w:cs="Times New Roman"/>
          <w:b/>
          <w:lang w:bidi="en-US"/>
        </w:rPr>
        <w:t>In 2019, Lori Slings voted to increase the</w:t>
      </w:r>
      <w:r w:rsidRPr="00E316A6">
        <w:rPr>
          <w:rFonts w:eastAsia="MS Mincho" w:cs="Times New Roman"/>
          <w:b/>
          <w:lang w:bidi="en-US"/>
        </w:rPr>
        <w:t xml:space="preserve"> </w:t>
      </w:r>
      <w:r w:rsidR="00E316A6" w:rsidRPr="00E316A6">
        <w:rPr>
          <w:rFonts w:eastAsia="MS Mincho" w:cs="Times New Roman"/>
          <w:b/>
          <w:lang w:bidi="en-US"/>
        </w:rPr>
        <w:t>student activity ticket fee for high school students by $5</w:t>
      </w:r>
    </w:p>
    <w:p w14:paraId="2CF1ABBD" w14:textId="77777777" w:rsidR="00775B6E" w:rsidRDefault="00775B6E" w:rsidP="00775B6E">
      <w:pPr>
        <w:spacing w:after="0" w:line="240" w:lineRule="auto"/>
        <w:ind w:left="720"/>
        <w:contextualSpacing/>
        <w:rPr>
          <w:rFonts w:eastAsia="MS Mincho" w:cs="Times New Roman"/>
          <w:b/>
          <w:lang w:bidi="en-US"/>
        </w:rPr>
      </w:pPr>
    </w:p>
    <w:p w14:paraId="7A0E29B2" w14:textId="4A2FB6B1" w:rsidR="009721B3" w:rsidRPr="009721B3" w:rsidRDefault="00D06AA5" w:rsidP="009721B3">
      <w:pPr>
        <w:numPr>
          <w:ilvl w:val="1"/>
          <w:numId w:val="5"/>
        </w:numPr>
        <w:spacing w:after="0" w:line="240" w:lineRule="auto"/>
        <w:contextualSpacing/>
        <w:rPr>
          <w:rFonts w:eastAsia="MS Mincho" w:cs="Times New Roman"/>
          <w:bCs/>
          <w:lang w:bidi="en-US"/>
        </w:rPr>
      </w:pPr>
      <w:r w:rsidRPr="006A50B5">
        <w:rPr>
          <w:rFonts w:eastAsia="MS Mincho" w:cs="Times New Roman"/>
          <w:bCs/>
          <w:lang w:bidi="en-US"/>
        </w:rPr>
        <w:t>According to the minutes of the April 18, 2019,</w:t>
      </w:r>
      <w:r>
        <w:rPr>
          <w:rFonts w:eastAsia="MS Mincho" w:cs="Times New Roman"/>
          <w:b/>
          <w:lang w:bidi="en-US"/>
        </w:rPr>
        <w:t xml:space="preserve"> </w:t>
      </w:r>
      <w:r w:rsidRPr="003E6470">
        <w:rPr>
          <w:rFonts w:eastAsia="MS Mincho" w:cs="Times New Roman"/>
          <w:bCs/>
          <w:lang w:bidi="en-US"/>
        </w:rPr>
        <w:t>Southeast Polk Community School District board meeting,</w:t>
      </w:r>
      <w:r w:rsidR="009721B3">
        <w:rPr>
          <w:rFonts w:eastAsia="MS Mincho" w:cs="Times New Roman"/>
          <w:bCs/>
          <w:lang w:bidi="en-US"/>
        </w:rPr>
        <w:t xml:space="preserve"> Lori Slings was in attendance at the meeting. According to the minutes, “</w:t>
      </w:r>
      <w:r w:rsidR="009721B3" w:rsidRPr="009721B3">
        <w:rPr>
          <w:rFonts w:eastAsia="MS Mincho" w:cs="Times New Roman"/>
          <w:bCs/>
          <w:lang w:bidi="en-US"/>
        </w:rPr>
        <w:t>Motion was made to approve the Proposed Schedule of Student-Related Fees for the 2019-2020 school year, except for Food Service items. These items will be brought back to the Board in June for approval.</w:t>
      </w:r>
    </w:p>
    <w:p w14:paraId="62CED110" w14:textId="77777777" w:rsidR="009721B3" w:rsidRDefault="009721B3" w:rsidP="009721B3">
      <w:pPr>
        <w:spacing w:after="0" w:line="240" w:lineRule="auto"/>
        <w:ind w:left="1440"/>
        <w:contextualSpacing/>
        <w:rPr>
          <w:rFonts w:eastAsia="MS Mincho" w:cs="Times New Roman"/>
          <w:bCs/>
          <w:lang w:bidi="en-US"/>
        </w:rPr>
      </w:pPr>
    </w:p>
    <w:p w14:paraId="0C628069" w14:textId="64DC03FE" w:rsidR="009721B3" w:rsidRPr="009721B3" w:rsidRDefault="009721B3" w:rsidP="009721B3">
      <w:pPr>
        <w:spacing w:after="0" w:line="240" w:lineRule="auto"/>
        <w:ind w:left="1440"/>
        <w:contextualSpacing/>
        <w:rPr>
          <w:rFonts w:eastAsia="MS Mincho" w:cs="Times New Roman"/>
          <w:bCs/>
          <w:lang w:bidi="en-US"/>
        </w:rPr>
      </w:pPr>
      <w:r>
        <w:rPr>
          <w:rFonts w:eastAsia="MS Mincho" w:cs="Times New Roman"/>
          <w:bCs/>
          <w:lang w:bidi="en-US"/>
        </w:rPr>
        <w:t>“</w:t>
      </w:r>
      <w:r w:rsidRPr="009721B3">
        <w:rPr>
          <w:rFonts w:eastAsia="MS Mincho" w:cs="Times New Roman"/>
          <w:bCs/>
          <w:lang w:bidi="en-US"/>
        </w:rPr>
        <w:t>Motion made by: Brett Handy</w:t>
      </w:r>
    </w:p>
    <w:p w14:paraId="69526F69" w14:textId="77777777" w:rsidR="009721B3" w:rsidRDefault="009721B3" w:rsidP="009721B3">
      <w:pPr>
        <w:spacing w:after="0" w:line="240" w:lineRule="auto"/>
        <w:ind w:left="1440"/>
        <w:contextualSpacing/>
        <w:rPr>
          <w:rFonts w:eastAsia="MS Mincho" w:cs="Times New Roman"/>
          <w:bCs/>
          <w:lang w:bidi="en-US"/>
        </w:rPr>
      </w:pPr>
    </w:p>
    <w:p w14:paraId="39E5019B" w14:textId="1AB4AE45" w:rsidR="009721B3" w:rsidRPr="009721B3" w:rsidRDefault="009721B3" w:rsidP="009721B3">
      <w:pPr>
        <w:spacing w:after="0" w:line="240" w:lineRule="auto"/>
        <w:ind w:left="1440"/>
        <w:contextualSpacing/>
        <w:rPr>
          <w:rFonts w:eastAsia="MS Mincho" w:cs="Times New Roman"/>
          <w:bCs/>
          <w:lang w:bidi="en-US"/>
        </w:rPr>
      </w:pPr>
      <w:r>
        <w:rPr>
          <w:rFonts w:eastAsia="MS Mincho" w:cs="Times New Roman"/>
          <w:bCs/>
          <w:lang w:bidi="en-US"/>
        </w:rPr>
        <w:t>“</w:t>
      </w:r>
      <w:r w:rsidRPr="009721B3">
        <w:rPr>
          <w:rFonts w:eastAsia="MS Mincho" w:cs="Times New Roman"/>
          <w:bCs/>
          <w:lang w:bidi="en-US"/>
        </w:rPr>
        <w:t>Motion seconded by: Gary Fischer</w:t>
      </w:r>
    </w:p>
    <w:p w14:paraId="10F7D080" w14:textId="77777777" w:rsidR="009721B3" w:rsidRDefault="009721B3" w:rsidP="009721B3">
      <w:pPr>
        <w:spacing w:after="0" w:line="240" w:lineRule="auto"/>
        <w:ind w:left="1440"/>
        <w:contextualSpacing/>
        <w:rPr>
          <w:rFonts w:eastAsia="MS Mincho" w:cs="Times New Roman"/>
          <w:bCs/>
          <w:lang w:bidi="en-US"/>
        </w:rPr>
      </w:pPr>
    </w:p>
    <w:p w14:paraId="5F000627" w14:textId="1ED402BD" w:rsidR="00775B6E" w:rsidRPr="009721B3" w:rsidRDefault="009721B3" w:rsidP="009721B3">
      <w:pPr>
        <w:spacing w:after="0" w:line="240" w:lineRule="auto"/>
        <w:ind w:left="1440"/>
        <w:contextualSpacing/>
        <w:rPr>
          <w:rFonts w:eastAsia="MS Mincho" w:cs="Times New Roman"/>
          <w:bCs/>
          <w:lang w:bidi="en-US"/>
        </w:rPr>
      </w:pPr>
      <w:r>
        <w:rPr>
          <w:rFonts w:eastAsia="MS Mincho" w:cs="Times New Roman"/>
          <w:bCs/>
          <w:lang w:bidi="en-US"/>
        </w:rPr>
        <w:t>“</w:t>
      </w:r>
      <w:r w:rsidRPr="009721B3">
        <w:rPr>
          <w:rFonts w:eastAsia="MS Mincho" w:cs="Times New Roman"/>
          <w:bCs/>
          <w:lang w:bidi="en-US"/>
        </w:rPr>
        <w:t>Voting:</w:t>
      </w:r>
      <w:r>
        <w:rPr>
          <w:rFonts w:eastAsia="MS Mincho" w:cs="Times New Roman"/>
          <w:bCs/>
          <w:lang w:bidi="en-US"/>
        </w:rPr>
        <w:t xml:space="preserve"> </w:t>
      </w:r>
      <w:r w:rsidRPr="009721B3">
        <w:rPr>
          <w:rFonts w:eastAsia="MS Mincho" w:cs="Times New Roman"/>
          <w:bCs/>
          <w:lang w:bidi="en-US"/>
        </w:rPr>
        <w:t>Unanimously Approved</w:t>
      </w:r>
      <w:r>
        <w:rPr>
          <w:rFonts w:eastAsia="MS Mincho" w:cs="Times New Roman"/>
          <w:bCs/>
          <w:lang w:bidi="en-US"/>
        </w:rPr>
        <w:t>”</w:t>
      </w:r>
      <w:r>
        <w:rPr>
          <w:rStyle w:val="FootnoteReference"/>
          <w:rFonts w:eastAsia="MS Mincho" w:cs="Times New Roman"/>
          <w:bCs/>
          <w:lang w:bidi="en-US"/>
        </w:rPr>
        <w:footnoteReference w:id="11"/>
      </w:r>
    </w:p>
    <w:p w14:paraId="32B7DF68" w14:textId="1DEBC6D8" w:rsidR="00775B6E" w:rsidRDefault="00775B6E" w:rsidP="00775B6E">
      <w:pPr>
        <w:spacing w:after="0" w:line="240" w:lineRule="auto"/>
        <w:ind w:left="1440"/>
        <w:contextualSpacing/>
        <w:rPr>
          <w:rFonts w:eastAsia="MS Mincho" w:cs="Times New Roman"/>
          <w:b/>
          <w:lang w:bidi="en-US"/>
        </w:rPr>
      </w:pPr>
      <w:r>
        <w:rPr>
          <w:rFonts w:eastAsia="MS Mincho" w:cs="Times New Roman"/>
          <w:b/>
          <w:lang w:bidi="en-US"/>
        </w:rPr>
        <w:t xml:space="preserve"> </w:t>
      </w:r>
    </w:p>
    <w:p w14:paraId="2ECF1778" w14:textId="77777777" w:rsidR="00E85878" w:rsidRPr="00E85878" w:rsidRDefault="00775B6E" w:rsidP="00E85878">
      <w:pPr>
        <w:numPr>
          <w:ilvl w:val="1"/>
          <w:numId w:val="5"/>
        </w:numPr>
        <w:spacing w:after="0" w:line="240" w:lineRule="auto"/>
        <w:contextualSpacing/>
        <w:rPr>
          <w:rFonts w:eastAsia="MS Mincho" w:cs="Times New Roman"/>
          <w:bCs/>
          <w:lang w:bidi="en-US"/>
        </w:rPr>
      </w:pPr>
      <w:r w:rsidRPr="00E85878">
        <w:rPr>
          <w:rFonts w:eastAsia="MS Mincho" w:cs="Times New Roman"/>
          <w:bCs/>
          <w:lang w:bidi="en-US"/>
        </w:rPr>
        <w:t xml:space="preserve">According to the agenda </w:t>
      </w:r>
      <w:r w:rsidR="00B81FD2" w:rsidRPr="00E85878">
        <w:rPr>
          <w:rFonts w:eastAsia="MS Mincho" w:cs="Times New Roman"/>
          <w:bCs/>
          <w:lang w:bidi="en-US"/>
        </w:rPr>
        <w:t>for the meeting, “</w:t>
      </w:r>
      <w:r w:rsidR="00E85878" w:rsidRPr="00E85878">
        <w:rPr>
          <w:rFonts w:eastAsia="MS Mincho" w:cs="Times New Roman"/>
          <w:bCs/>
          <w:lang w:bidi="en-US"/>
        </w:rPr>
        <w:t>The District charges student-related fees in accordance with an annual fee schedule approved by the Board. Some fees are required while other fees are optional. Changes include the following all at the high school:</w:t>
      </w:r>
    </w:p>
    <w:p w14:paraId="59C41F59" w14:textId="77777777" w:rsidR="00E85878" w:rsidRPr="00E85878" w:rsidRDefault="00E85878" w:rsidP="00E85878">
      <w:pPr>
        <w:spacing w:after="0" w:line="240" w:lineRule="auto"/>
        <w:ind w:left="1440"/>
        <w:contextualSpacing/>
        <w:rPr>
          <w:rFonts w:eastAsia="MS Mincho" w:cs="Times New Roman"/>
          <w:bCs/>
          <w:lang w:bidi="en-US"/>
        </w:rPr>
      </w:pPr>
    </w:p>
    <w:p w14:paraId="0C5E778A" w14:textId="773FC271" w:rsidR="00E85878" w:rsidRPr="00E85878" w:rsidRDefault="00E85878" w:rsidP="00E85878">
      <w:pPr>
        <w:spacing w:after="0" w:line="240" w:lineRule="auto"/>
        <w:ind w:left="1440"/>
        <w:contextualSpacing/>
        <w:rPr>
          <w:rFonts w:eastAsia="MS Mincho" w:cs="Times New Roman"/>
          <w:bCs/>
          <w:lang w:bidi="en-US"/>
        </w:rPr>
      </w:pPr>
      <w:r w:rsidRPr="00E85878">
        <w:rPr>
          <w:rFonts w:eastAsia="MS Mincho" w:cs="Times New Roman"/>
          <w:bCs/>
          <w:lang w:bidi="en-US"/>
        </w:rPr>
        <w:t>“Add a Seal of Biliteracy testing fee. If a student qualifies and opts to pay the fee, a seal will be affixed to their diploma at graduation.</w:t>
      </w:r>
    </w:p>
    <w:p w14:paraId="2AECB919" w14:textId="77777777" w:rsidR="00E85878" w:rsidRPr="00E85878" w:rsidRDefault="00E85878" w:rsidP="00E85878">
      <w:pPr>
        <w:spacing w:after="0" w:line="240" w:lineRule="auto"/>
        <w:ind w:left="1440"/>
        <w:contextualSpacing/>
        <w:rPr>
          <w:rFonts w:eastAsia="MS Mincho" w:cs="Times New Roman"/>
          <w:bCs/>
          <w:lang w:bidi="en-US"/>
        </w:rPr>
      </w:pPr>
    </w:p>
    <w:p w14:paraId="79381080" w14:textId="00253855" w:rsidR="00775B6E" w:rsidRPr="00E85878" w:rsidRDefault="00E85878" w:rsidP="00E85878">
      <w:pPr>
        <w:spacing w:after="0" w:line="240" w:lineRule="auto"/>
        <w:ind w:left="1440"/>
        <w:contextualSpacing/>
        <w:rPr>
          <w:rFonts w:eastAsia="MS Mincho" w:cs="Times New Roman"/>
          <w:bCs/>
          <w:lang w:bidi="en-US"/>
        </w:rPr>
      </w:pPr>
      <w:r w:rsidRPr="00E85878">
        <w:rPr>
          <w:rFonts w:eastAsia="MS Mincho" w:cs="Times New Roman"/>
          <w:bCs/>
          <w:lang w:bidi="en-US"/>
        </w:rPr>
        <w:t>“</w:t>
      </w:r>
      <w:r w:rsidR="00B81FD2" w:rsidRPr="00E85878">
        <w:rPr>
          <w:rFonts w:eastAsia="MS Mincho" w:cs="Times New Roman"/>
          <w:bCs/>
          <w:lang w:bidi="en-US"/>
        </w:rPr>
        <w:t>Increase the student activity ticket fee for high school students by $5 to align with other CIML schools. Attached to this agenda item are a list of other SAT fees by schools as reported.”</w:t>
      </w:r>
      <w:r w:rsidR="00B81FD2" w:rsidRPr="00E85878">
        <w:rPr>
          <w:rStyle w:val="FootnoteReference"/>
          <w:rFonts w:eastAsia="MS Mincho" w:cs="Times New Roman"/>
          <w:bCs/>
          <w:lang w:bidi="en-US"/>
        </w:rPr>
        <w:footnoteReference w:id="12"/>
      </w:r>
    </w:p>
    <w:p w14:paraId="513FCA26" w14:textId="77777777" w:rsidR="00775B6E" w:rsidRDefault="00775B6E" w:rsidP="00775B6E">
      <w:pPr>
        <w:spacing w:after="0" w:line="240" w:lineRule="auto"/>
        <w:ind w:left="720"/>
        <w:contextualSpacing/>
        <w:rPr>
          <w:rFonts w:eastAsia="MS Mincho" w:cs="Times New Roman"/>
          <w:b/>
          <w:lang w:bidi="en-US"/>
        </w:rPr>
      </w:pPr>
    </w:p>
    <w:p w14:paraId="1BAF2FE5" w14:textId="1EF8FE48" w:rsidR="005D07F1" w:rsidRDefault="00C1481D" w:rsidP="00191CD0">
      <w:pPr>
        <w:numPr>
          <w:ilvl w:val="0"/>
          <w:numId w:val="5"/>
        </w:numPr>
        <w:spacing w:after="0" w:line="240" w:lineRule="auto"/>
        <w:contextualSpacing/>
        <w:rPr>
          <w:rFonts w:eastAsia="MS Mincho" w:cs="Times New Roman"/>
          <w:b/>
          <w:lang w:bidi="en-US"/>
        </w:rPr>
      </w:pPr>
      <w:r>
        <w:rPr>
          <w:rFonts w:eastAsia="MS Mincho" w:cs="Times New Roman"/>
          <w:b/>
          <w:lang w:bidi="en-US"/>
        </w:rPr>
        <w:lastRenderedPageBreak/>
        <w:t xml:space="preserve">In 2017, Lori Slings voted to increase the </w:t>
      </w:r>
      <w:r w:rsidR="00A0351B">
        <w:rPr>
          <w:rFonts w:eastAsia="MS Mincho" w:cs="Times New Roman"/>
          <w:b/>
          <w:lang w:bidi="en-US"/>
        </w:rPr>
        <w:t xml:space="preserve">price for </w:t>
      </w:r>
      <w:r w:rsidR="0092647B">
        <w:rPr>
          <w:rFonts w:eastAsia="MS Mincho" w:cs="Times New Roman"/>
          <w:b/>
          <w:lang w:bidi="en-US"/>
        </w:rPr>
        <w:t>all school lunch by ten cents, and voted to increase the price for high school breakfast by five cents</w:t>
      </w:r>
    </w:p>
    <w:p w14:paraId="561F6DA8" w14:textId="43FC292E" w:rsidR="0015359E" w:rsidRDefault="0015359E" w:rsidP="0015359E">
      <w:pPr>
        <w:spacing w:after="0" w:line="240" w:lineRule="auto"/>
        <w:ind w:left="720"/>
        <w:contextualSpacing/>
        <w:rPr>
          <w:rFonts w:eastAsia="MS Mincho" w:cs="Times New Roman"/>
          <w:b/>
          <w:lang w:bidi="en-US"/>
        </w:rPr>
      </w:pPr>
      <w:r>
        <w:rPr>
          <w:rFonts w:eastAsia="MS Mincho" w:cs="Times New Roman"/>
          <w:b/>
          <w:lang w:bidi="en-US"/>
        </w:rPr>
        <w:t xml:space="preserve"> </w:t>
      </w:r>
    </w:p>
    <w:p w14:paraId="2F7C0F2F" w14:textId="604C3847" w:rsidR="00EC1779" w:rsidRPr="003E6470" w:rsidRDefault="000D1AF4" w:rsidP="00EC1779">
      <w:pPr>
        <w:numPr>
          <w:ilvl w:val="1"/>
          <w:numId w:val="5"/>
        </w:numPr>
        <w:spacing w:after="0" w:line="240" w:lineRule="auto"/>
        <w:contextualSpacing/>
        <w:rPr>
          <w:rFonts w:eastAsia="MS Mincho" w:cs="Times New Roman"/>
          <w:bCs/>
          <w:lang w:bidi="en-US"/>
        </w:rPr>
      </w:pPr>
      <w:r w:rsidRPr="003E6470">
        <w:rPr>
          <w:rFonts w:eastAsia="MS Mincho" w:cs="Times New Roman"/>
          <w:bCs/>
          <w:lang w:bidi="en-US"/>
        </w:rPr>
        <w:t>According to the minutes of the April 20, 2017</w:t>
      </w:r>
      <w:r w:rsidR="00C22BCC" w:rsidRPr="003E6470">
        <w:rPr>
          <w:rFonts w:eastAsia="MS Mincho" w:cs="Times New Roman"/>
          <w:bCs/>
          <w:lang w:bidi="en-US"/>
        </w:rPr>
        <w:t xml:space="preserve">, </w:t>
      </w:r>
      <w:r w:rsidR="00EC1779" w:rsidRPr="003E6470">
        <w:rPr>
          <w:rFonts w:eastAsia="MS Mincho" w:cs="Times New Roman"/>
          <w:bCs/>
          <w:lang w:bidi="en-US"/>
        </w:rPr>
        <w:t>Southeast Polk Community School District board meeting, “Motion was made to approve the Proposed Schedule of Student-Related Fees for the 2017-2018 school year.</w:t>
      </w:r>
    </w:p>
    <w:p w14:paraId="1A570369" w14:textId="77777777" w:rsidR="00C22BCC" w:rsidRPr="003E6470" w:rsidRDefault="00C22BCC" w:rsidP="00C22BCC">
      <w:pPr>
        <w:spacing w:after="0" w:line="240" w:lineRule="auto"/>
        <w:ind w:left="1440"/>
        <w:contextualSpacing/>
        <w:rPr>
          <w:rFonts w:eastAsia="MS Mincho" w:cs="Times New Roman"/>
          <w:bCs/>
          <w:lang w:bidi="en-US"/>
        </w:rPr>
      </w:pPr>
    </w:p>
    <w:p w14:paraId="455F5C56" w14:textId="046DC20F" w:rsidR="00EC1779" w:rsidRPr="003E6470" w:rsidRDefault="00C22BCC" w:rsidP="00C22BCC">
      <w:pPr>
        <w:spacing w:after="0" w:line="240" w:lineRule="auto"/>
        <w:ind w:left="1440"/>
        <w:contextualSpacing/>
        <w:rPr>
          <w:rFonts w:eastAsia="MS Mincho" w:cs="Times New Roman"/>
          <w:bCs/>
          <w:lang w:bidi="en-US"/>
        </w:rPr>
      </w:pPr>
      <w:r w:rsidRPr="003E6470">
        <w:rPr>
          <w:rFonts w:eastAsia="MS Mincho" w:cs="Times New Roman"/>
          <w:bCs/>
          <w:lang w:bidi="en-US"/>
        </w:rPr>
        <w:t>“</w:t>
      </w:r>
      <w:r w:rsidR="00EC1779" w:rsidRPr="003E6470">
        <w:rPr>
          <w:rFonts w:eastAsia="MS Mincho" w:cs="Times New Roman"/>
          <w:bCs/>
          <w:lang w:bidi="en-US"/>
        </w:rPr>
        <w:t>Motion made by: Lori Slings</w:t>
      </w:r>
    </w:p>
    <w:p w14:paraId="1DC1532F" w14:textId="77777777" w:rsidR="00C22BCC" w:rsidRPr="003E6470" w:rsidRDefault="00C22BCC" w:rsidP="00C22BCC">
      <w:pPr>
        <w:spacing w:after="0" w:line="240" w:lineRule="auto"/>
        <w:ind w:left="1440"/>
        <w:contextualSpacing/>
        <w:rPr>
          <w:rFonts w:eastAsia="MS Mincho" w:cs="Times New Roman"/>
          <w:bCs/>
          <w:lang w:bidi="en-US"/>
        </w:rPr>
      </w:pPr>
    </w:p>
    <w:p w14:paraId="757E261B" w14:textId="0DE46715" w:rsidR="0015359E" w:rsidRPr="003E6470" w:rsidRDefault="00C22BCC" w:rsidP="00C22BCC">
      <w:pPr>
        <w:spacing w:after="0" w:line="240" w:lineRule="auto"/>
        <w:ind w:left="1440"/>
        <w:contextualSpacing/>
        <w:rPr>
          <w:rFonts w:eastAsia="MS Mincho" w:cs="Times New Roman"/>
          <w:bCs/>
          <w:lang w:bidi="en-US"/>
        </w:rPr>
      </w:pPr>
      <w:r w:rsidRPr="003E6470">
        <w:rPr>
          <w:rFonts w:eastAsia="MS Mincho" w:cs="Times New Roman"/>
          <w:bCs/>
          <w:lang w:bidi="en-US"/>
        </w:rPr>
        <w:t>“</w:t>
      </w:r>
      <w:r w:rsidR="00EC1779" w:rsidRPr="003E6470">
        <w:rPr>
          <w:rFonts w:eastAsia="MS Mincho" w:cs="Times New Roman"/>
          <w:bCs/>
          <w:lang w:bidi="en-US"/>
        </w:rPr>
        <w:t>Voting:</w:t>
      </w:r>
      <w:r w:rsidRPr="003E6470">
        <w:rPr>
          <w:rFonts w:eastAsia="MS Mincho" w:cs="Times New Roman"/>
          <w:bCs/>
          <w:lang w:bidi="en-US"/>
        </w:rPr>
        <w:t xml:space="preserve"> </w:t>
      </w:r>
      <w:r w:rsidR="00EC1779" w:rsidRPr="003E6470">
        <w:rPr>
          <w:rFonts w:eastAsia="MS Mincho" w:cs="Times New Roman"/>
          <w:bCs/>
          <w:lang w:bidi="en-US"/>
        </w:rPr>
        <w:t>Unanimously Approved</w:t>
      </w:r>
      <w:r w:rsidRPr="003E6470">
        <w:rPr>
          <w:rFonts w:eastAsia="MS Mincho" w:cs="Times New Roman"/>
          <w:bCs/>
          <w:lang w:bidi="en-US"/>
        </w:rPr>
        <w:t>.”</w:t>
      </w:r>
      <w:r w:rsidRPr="003E6470">
        <w:rPr>
          <w:rStyle w:val="FootnoteReference"/>
          <w:rFonts w:eastAsia="MS Mincho" w:cs="Times New Roman"/>
          <w:bCs/>
          <w:lang w:bidi="en-US"/>
        </w:rPr>
        <w:footnoteReference w:id="13"/>
      </w:r>
    </w:p>
    <w:p w14:paraId="353ADBC1" w14:textId="77777777" w:rsidR="0015359E" w:rsidRDefault="0015359E" w:rsidP="0015359E">
      <w:pPr>
        <w:spacing w:after="0" w:line="240" w:lineRule="auto"/>
        <w:ind w:left="1440"/>
        <w:contextualSpacing/>
        <w:rPr>
          <w:rFonts w:eastAsia="MS Mincho" w:cs="Times New Roman"/>
          <w:b/>
          <w:lang w:bidi="en-US"/>
        </w:rPr>
      </w:pPr>
      <w:r>
        <w:rPr>
          <w:rFonts w:eastAsia="MS Mincho" w:cs="Times New Roman"/>
          <w:b/>
          <w:lang w:bidi="en-US"/>
        </w:rPr>
        <w:t xml:space="preserve"> </w:t>
      </w:r>
    </w:p>
    <w:p w14:paraId="4D181B2E" w14:textId="77777777" w:rsidR="001A3504" w:rsidRPr="001A3504" w:rsidRDefault="0015359E" w:rsidP="001A3504">
      <w:pPr>
        <w:numPr>
          <w:ilvl w:val="1"/>
          <w:numId w:val="5"/>
        </w:numPr>
        <w:spacing w:after="0" w:line="240" w:lineRule="auto"/>
        <w:contextualSpacing/>
        <w:rPr>
          <w:rFonts w:eastAsia="MS Mincho" w:cs="Times New Roman"/>
          <w:bCs/>
          <w:lang w:bidi="en-US"/>
        </w:rPr>
      </w:pPr>
      <w:r w:rsidRPr="001A3504">
        <w:rPr>
          <w:rFonts w:eastAsia="MS Mincho" w:cs="Times New Roman"/>
          <w:bCs/>
          <w:lang w:bidi="en-US"/>
        </w:rPr>
        <w:t xml:space="preserve">According to the agenda </w:t>
      </w:r>
      <w:r w:rsidR="001A3504" w:rsidRPr="001A3504">
        <w:rPr>
          <w:rFonts w:eastAsia="MS Mincho" w:cs="Times New Roman"/>
          <w:bCs/>
          <w:lang w:bidi="en-US"/>
        </w:rPr>
        <w:t>for the meeting, “The District charges student-related fees in accordance with an annual fee schedule approved by the Board. Some fees are required while other fees are optional. Proposed changes include:</w:t>
      </w:r>
    </w:p>
    <w:p w14:paraId="30D78070" w14:textId="77777777" w:rsidR="001A3504" w:rsidRPr="001A3504" w:rsidRDefault="001A3504" w:rsidP="001A3504">
      <w:pPr>
        <w:spacing w:after="0" w:line="240" w:lineRule="auto"/>
        <w:ind w:left="1440"/>
        <w:contextualSpacing/>
        <w:rPr>
          <w:rFonts w:eastAsia="MS Mincho" w:cs="Times New Roman"/>
          <w:bCs/>
          <w:lang w:bidi="en-US"/>
        </w:rPr>
      </w:pPr>
    </w:p>
    <w:p w14:paraId="56672287" w14:textId="77777777" w:rsidR="001A3504" w:rsidRPr="001A3504" w:rsidRDefault="001A3504" w:rsidP="001A3504">
      <w:pPr>
        <w:spacing w:after="0" w:line="240" w:lineRule="auto"/>
        <w:ind w:left="1440"/>
        <w:contextualSpacing/>
        <w:rPr>
          <w:rFonts w:eastAsia="MS Mincho" w:cs="Times New Roman"/>
          <w:bCs/>
          <w:lang w:bidi="en-US"/>
        </w:rPr>
      </w:pPr>
      <w:r w:rsidRPr="001A3504">
        <w:rPr>
          <w:rFonts w:eastAsia="MS Mincho" w:cs="Times New Roman"/>
          <w:bCs/>
          <w:lang w:bidi="en-US"/>
        </w:rPr>
        <w:t>- Reducing junior high clubs fees to $30 from $60 for all student clubs and organizations.</w:t>
      </w:r>
    </w:p>
    <w:p w14:paraId="4DA466B7" w14:textId="77777777" w:rsidR="001A3504" w:rsidRPr="001A3504" w:rsidRDefault="001A3504" w:rsidP="001A3504">
      <w:pPr>
        <w:spacing w:after="0" w:line="240" w:lineRule="auto"/>
        <w:ind w:left="1440"/>
        <w:contextualSpacing/>
        <w:rPr>
          <w:rFonts w:eastAsia="MS Mincho" w:cs="Times New Roman"/>
          <w:bCs/>
          <w:lang w:bidi="en-US"/>
        </w:rPr>
      </w:pPr>
      <w:r w:rsidRPr="001A3504">
        <w:rPr>
          <w:rFonts w:eastAsia="MS Mincho" w:cs="Times New Roman"/>
          <w:bCs/>
          <w:lang w:bidi="en-US"/>
        </w:rPr>
        <w:t>- Increasing breakfast price for high school and adults by five cents.</w:t>
      </w:r>
    </w:p>
    <w:p w14:paraId="370553DF" w14:textId="77777777" w:rsidR="001A3504" w:rsidRPr="001A3504" w:rsidRDefault="001A3504" w:rsidP="001A3504">
      <w:pPr>
        <w:spacing w:after="0" w:line="240" w:lineRule="auto"/>
        <w:ind w:left="1440"/>
        <w:contextualSpacing/>
        <w:rPr>
          <w:rFonts w:eastAsia="MS Mincho" w:cs="Times New Roman"/>
          <w:bCs/>
          <w:lang w:bidi="en-US"/>
        </w:rPr>
      </w:pPr>
      <w:r w:rsidRPr="001A3504">
        <w:rPr>
          <w:rFonts w:eastAsia="MS Mincho" w:cs="Times New Roman"/>
          <w:bCs/>
          <w:lang w:bidi="en-US"/>
        </w:rPr>
        <w:t>- Increasing lunch price for all schools and adults by ten cents.</w:t>
      </w:r>
    </w:p>
    <w:p w14:paraId="626F603C" w14:textId="77777777" w:rsidR="001A3504" w:rsidRPr="001A3504" w:rsidRDefault="001A3504" w:rsidP="001A3504">
      <w:pPr>
        <w:spacing w:after="0" w:line="240" w:lineRule="auto"/>
        <w:ind w:left="1440"/>
        <w:contextualSpacing/>
        <w:rPr>
          <w:rFonts w:eastAsia="MS Mincho" w:cs="Times New Roman"/>
          <w:bCs/>
          <w:lang w:bidi="en-US"/>
        </w:rPr>
      </w:pPr>
    </w:p>
    <w:p w14:paraId="3BC4AEF1" w14:textId="2678DC04" w:rsidR="0015359E" w:rsidRPr="001A3504" w:rsidRDefault="001A3504" w:rsidP="001A3504">
      <w:pPr>
        <w:spacing w:after="0" w:line="240" w:lineRule="auto"/>
        <w:ind w:left="1440"/>
        <w:contextualSpacing/>
        <w:rPr>
          <w:rFonts w:eastAsia="MS Mincho" w:cs="Times New Roman"/>
          <w:bCs/>
          <w:lang w:bidi="en-US"/>
        </w:rPr>
      </w:pPr>
      <w:r w:rsidRPr="001A3504">
        <w:rPr>
          <w:rFonts w:eastAsia="MS Mincho" w:cs="Times New Roman"/>
          <w:bCs/>
          <w:lang w:bidi="en-US"/>
        </w:rPr>
        <w:t>“The increase to adult breakfast by five cents is a change from the initial discussion of student-related fees.”</w:t>
      </w:r>
      <w:r w:rsidRPr="001A3504">
        <w:rPr>
          <w:rStyle w:val="FootnoteReference"/>
          <w:rFonts w:eastAsia="MS Mincho" w:cs="Times New Roman"/>
          <w:bCs/>
          <w:lang w:bidi="en-US"/>
        </w:rPr>
        <w:footnoteReference w:id="14"/>
      </w:r>
      <w:r w:rsidR="003E6470">
        <w:rPr>
          <w:rFonts w:eastAsia="MS Mincho" w:cs="Times New Roman"/>
          <w:bCs/>
          <w:lang w:bidi="en-US"/>
        </w:rPr>
        <w:t xml:space="preserve"> </w:t>
      </w:r>
      <w:r w:rsidR="003E6470">
        <w:rPr>
          <w:rStyle w:val="FootnoteReference"/>
          <w:rFonts w:eastAsia="MS Mincho" w:cs="Times New Roman"/>
          <w:bCs/>
          <w:lang w:bidi="en-US"/>
        </w:rPr>
        <w:footnoteReference w:id="15"/>
      </w:r>
    </w:p>
    <w:p w14:paraId="7F51342C" w14:textId="238E4C6D" w:rsidR="0015359E" w:rsidRDefault="0015359E" w:rsidP="0015359E">
      <w:pPr>
        <w:spacing w:after="0" w:line="240" w:lineRule="auto"/>
        <w:ind w:left="720"/>
        <w:contextualSpacing/>
        <w:rPr>
          <w:rFonts w:eastAsia="MS Mincho" w:cs="Times New Roman"/>
          <w:b/>
          <w:lang w:bidi="en-US"/>
        </w:rPr>
      </w:pPr>
    </w:p>
    <w:tbl>
      <w:tblPr>
        <w:tblStyle w:val="TableGrid"/>
        <w:tblW w:w="0" w:type="auto"/>
        <w:jc w:val="center"/>
        <w:tblLook w:val="04A0" w:firstRow="1" w:lastRow="0" w:firstColumn="1" w:lastColumn="0" w:noHBand="0" w:noVBand="1"/>
      </w:tblPr>
      <w:tblGrid>
        <w:gridCol w:w="2430"/>
        <w:gridCol w:w="990"/>
        <w:gridCol w:w="1162"/>
      </w:tblGrid>
      <w:tr w:rsidR="00745F54" w14:paraId="0869719E" w14:textId="77777777" w:rsidTr="00A20609">
        <w:trPr>
          <w:jc w:val="center"/>
        </w:trPr>
        <w:tc>
          <w:tcPr>
            <w:tcW w:w="2430" w:type="dxa"/>
            <w:shd w:val="clear" w:color="auto" w:fill="BFBFBF" w:themeFill="background1" w:themeFillShade="BF"/>
          </w:tcPr>
          <w:p w14:paraId="0D8B326A" w14:textId="77777777" w:rsidR="00745F54" w:rsidRDefault="00745F54" w:rsidP="00A20609">
            <w:pPr>
              <w:contextualSpacing/>
              <w:rPr>
                <w:rFonts w:eastAsia="MS Mincho" w:cs="Times New Roman"/>
                <w:b/>
                <w:lang w:bidi="en-US"/>
              </w:rPr>
            </w:pPr>
            <w:r>
              <w:rPr>
                <w:rFonts w:eastAsia="MS Mincho" w:cs="Times New Roman"/>
                <w:b/>
                <w:lang w:bidi="en-US"/>
              </w:rPr>
              <w:t>Fee Description</w:t>
            </w:r>
          </w:p>
        </w:tc>
        <w:tc>
          <w:tcPr>
            <w:tcW w:w="990" w:type="dxa"/>
            <w:shd w:val="clear" w:color="auto" w:fill="BFBFBF" w:themeFill="background1" w:themeFillShade="BF"/>
          </w:tcPr>
          <w:p w14:paraId="3019CDC6" w14:textId="77777777" w:rsidR="00745F54" w:rsidRDefault="00745F54" w:rsidP="00A20609">
            <w:pPr>
              <w:contextualSpacing/>
              <w:rPr>
                <w:rFonts w:eastAsia="MS Mincho" w:cs="Times New Roman"/>
                <w:b/>
                <w:lang w:bidi="en-US"/>
              </w:rPr>
            </w:pPr>
            <w:r>
              <w:rPr>
                <w:rFonts w:eastAsia="MS Mincho" w:cs="Times New Roman"/>
                <w:b/>
                <w:lang w:bidi="en-US"/>
              </w:rPr>
              <w:t>FY2016</w:t>
            </w:r>
          </w:p>
        </w:tc>
        <w:tc>
          <w:tcPr>
            <w:tcW w:w="1162" w:type="dxa"/>
            <w:shd w:val="clear" w:color="auto" w:fill="BFBFBF" w:themeFill="background1" w:themeFillShade="BF"/>
          </w:tcPr>
          <w:p w14:paraId="68F7E06C" w14:textId="77777777" w:rsidR="00745F54" w:rsidRDefault="00745F54" w:rsidP="00A20609">
            <w:pPr>
              <w:contextualSpacing/>
              <w:rPr>
                <w:rFonts w:eastAsia="MS Mincho" w:cs="Times New Roman"/>
                <w:b/>
                <w:lang w:bidi="en-US"/>
              </w:rPr>
            </w:pPr>
            <w:r>
              <w:rPr>
                <w:rFonts w:eastAsia="MS Mincho" w:cs="Times New Roman"/>
                <w:b/>
                <w:lang w:bidi="en-US"/>
              </w:rPr>
              <w:t>FY2017</w:t>
            </w:r>
          </w:p>
        </w:tc>
      </w:tr>
      <w:tr w:rsidR="00745F54" w14:paraId="56F73653" w14:textId="77777777" w:rsidTr="00A20609">
        <w:trPr>
          <w:jc w:val="center"/>
        </w:trPr>
        <w:tc>
          <w:tcPr>
            <w:tcW w:w="2430" w:type="dxa"/>
          </w:tcPr>
          <w:p w14:paraId="0B8FFAEF"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HS Breakfast</w:t>
            </w:r>
          </w:p>
        </w:tc>
        <w:tc>
          <w:tcPr>
            <w:tcW w:w="990" w:type="dxa"/>
          </w:tcPr>
          <w:p w14:paraId="2D9A4CB6" w14:textId="58B7820D" w:rsidR="00745F54" w:rsidRPr="00E03B93" w:rsidRDefault="00636ACE" w:rsidP="00A20609">
            <w:pPr>
              <w:contextualSpacing/>
              <w:rPr>
                <w:rFonts w:eastAsia="MS Mincho" w:cs="Times New Roman"/>
                <w:bCs/>
                <w:lang w:bidi="en-US"/>
              </w:rPr>
            </w:pPr>
            <w:r>
              <w:rPr>
                <w:rFonts w:eastAsia="MS Mincho" w:cs="Times New Roman"/>
                <w:bCs/>
                <w:lang w:bidi="en-US"/>
              </w:rPr>
              <w:t>$1.80</w:t>
            </w:r>
          </w:p>
        </w:tc>
        <w:tc>
          <w:tcPr>
            <w:tcW w:w="1162" w:type="dxa"/>
          </w:tcPr>
          <w:p w14:paraId="137DAA34" w14:textId="3934DF1A" w:rsidR="00745F54" w:rsidRPr="00E03B93" w:rsidRDefault="00636ACE" w:rsidP="00A20609">
            <w:pPr>
              <w:contextualSpacing/>
              <w:rPr>
                <w:rFonts w:eastAsia="MS Mincho" w:cs="Times New Roman"/>
                <w:bCs/>
                <w:lang w:bidi="en-US"/>
              </w:rPr>
            </w:pPr>
            <w:r>
              <w:rPr>
                <w:rFonts w:eastAsia="MS Mincho" w:cs="Times New Roman"/>
                <w:bCs/>
                <w:lang w:bidi="en-US"/>
              </w:rPr>
              <w:t>$1.85</w:t>
            </w:r>
          </w:p>
        </w:tc>
      </w:tr>
      <w:tr w:rsidR="00745F54" w14:paraId="2DA4F1FF" w14:textId="77777777" w:rsidTr="00A20609">
        <w:trPr>
          <w:jc w:val="center"/>
        </w:trPr>
        <w:tc>
          <w:tcPr>
            <w:tcW w:w="2430" w:type="dxa"/>
          </w:tcPr>
          <w:p w14:paraId="64EBF926"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HS Lunch</w:t>
            </w:r>
          </w:p>
        </w:tc>
        <w:tc>
          <w:tcPr>
            <w:tcW w:w="990" w:type="dxa"/>
          </w:tcPr>
          <w:p w14:paraId="4BC20F54" w14:textId="7DA8E89D" w:rsidR="00745F54" w:rsidRPr="00E03B93" w:rsidRDefault="00636ACE" w:rsidP="00A20609">
            <w:pPr>
              <w:contextualSpacing/>
              <w:rPr>
                <w:rFonts w:eastAsia="MS Mincho" w:cs="Times New Roman"/>
                <w:bCs/>
                <w:lang w:bidi="en-US"/>
              </w:rPr>
            </w:pPr>
            <w:r>
              <w:rPr>
                <w:rFonts w:eastAsia="MS Mincho" w:cs="Times New Roman"/>
                <w:bCs/>
                <w:lang w:bidi="en-US"/>
              </w:rPr>
              <w:t>$2.85</w:t>
            </w:r>
          </w:p>
        </w:tc>
        <w:tc>
          <w:tcPr>
            <w:tcW w:w="1162" w:type="dxa"/>
          </w:tcPr>
          <w:p w14:paraId="6ED2F243" w14:textId="01E56E9F" w:rsidR="00745F54" w:rsidRPr="00E03B93" w:rsidRDefault="00636ACE" w:rsidP="00A20609">
            <w:pPr>
              <w:contextualSpacing/>
              <w:rPr>
                <w:rFonts w:eastAsia="MS Mincho" w:cs="Times New Roman"/>
                <w:bCs/>
                <w:lang w:bidi="en-US"/>
              </w:rPr>
            </w:pPr>
            <w:r>
              <w:rPr>
                <w:rFonts w:eastAsia="MS Mincho" w:cs="Times New Roman"/>
                <w:bCs/>
                <w:lang w:bidi="en-US"/>
              </w:rPr>
              <w:t>$2.95</w:t>
            </w:r>
          </w:p>
        </w:tc>
      </w:tr>
      <w:tr w:rsidR="00745F54" w14:paraId="3FCAD702" w14:textId="77777777" w:rsidTr="00A20609">
        <w:trPr>
          <w:jc w:val="center"/>
        </w:trPr>
        <w:tc>
          <w:tcPr>
            <w:tcW w:w="2430" w:type="dxa"/>
          </w:tcPr>
          <w:p w14:paraId="2D31421C"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 xml:space="preserve">JH Lunch </w:t>
            </w:r>
          </w:p>
        </w:tc>
        <w:tc>
          <w:tcPr>
            <w:tcW w:w="990" w:type="dxa"/>
          </w:tcPr>
          <w:p w14:paraId="55C2015D" w14:textId="2CB4E2B8" w:rsidR="00745F54" w:rsidRPr="00E03B93" w:rsidRDefault="00636ACE" w:rsidP="00A20609">
            <w:pPr>
              <w:contextualSpacing/>
              <w:rPr>
                <w:rFonts w:eastAsia="MS Mincho" w:cs="Times New Roman"/>
                <w:bCs/>
                <w:lang w:bidi="en-US"/>
              </w:rPr>
            </w:pPr>
            <w:r>
              <w:rPr>
                <w:rFonts w:eastAsia="MS Mincho" w:cs="Times New Roman"/>
                <w:bCs/>
                <w:lang w:bidi="en-US"/>
              </w:rPr>
              <w:t>$2.75</w:t>
            </w:r>
          </w:p>
        </w:tc>
        <w:tc>
          <w:tcPr>
            <w:tcW w:w="1162" w:type="dxa"/>
          </w:tcPr>
          <w:p w14:paraId="0EBB3AC9" w14:textId="33CB6B87" w:rsidR="00745F54" w:rsidRPr="00E03B93" w:rsidRDefault="00636ACE" w:rsidP="00A20609">
            <w:pPr>
              <w:contextualSpacing/>
              <w:rPr>
                <w:rFonts w:eastAsia="MS Mincho" w:cs="Times New Roman"/>
                <w:bCs/>
                <w:lang w:bidi="en-US"/>
              </w:rPr>
            </w:pPr>
            <w:r>
              <w:rPr>
                <w:rFonts w:eastAsia="MS Mincho" w:cs="Times New Roman"/>
                <w:bCs/>
                <w:lang w:bidi="en-US"/>
              </w:rPr>
              <w:t>$2.8</w:t>
            </w:r>
            <w:r w:rsidR="00B9422D">
              <w:rPr>
                <w:rFonts w:eastAsia="MS Mincho" w:cs="Times New Roman"/>
                <w:bCs/>
                <w:lang w:bidi="en-US"/>
              </w:rPr>
              <w:t>5</w:t>
            </w:r>
          </w:p>
        </w:tc>
      </w:tr>
      <w:tr w:rsidR="00B9422D" w14:paraId="6D450CAF" w14:textId="77777777" w:rsidTr="00A20609">
        <w:trPr>
          <w:jc w:val="center"/>
        </w:trPr>
        <w:tc>
          <w:tcPr>
            <w:tcW w:w="2430" w:type="dxa"/>
          </w:tcPr>
          <w:p w14:paraId="1169B76C" w14:textId="77777777" w:rsidR="00B9422D" w:rsidRPr="00E03B93" w:rsidRDefault="00B9422D" w:rsidP="00B9422D">
            <w:pPr>
              <w:contextualSpacing/>
              <w:rPr>
                <w:rFonts w:eastAsia="MS Mincho" w:cs="Times New Roman"/>
                <w:bCs/>
                <w:lang w:bidi="en-US"/>
              </w:rPr>
            </w:pPr>
            <w:r w:rsidRPr="00E03B93">
              <w:rPr>
                <w:rFonts w:eastAsia="MS Mincho" w:cs="Times New Roman"/>
                <w:bCs/>
                <w:lang w:bidi="en-US"/>
              </w:rPr>
              <w:t>Spring Creek Lunch</w:t>
            </w:r>
          </w:p>
        </w:tc>
        <w:tc>
          <w:tcPr>
            <w:tcW w:w="990" w:type="dxa"/>
          </w:tcPr>
          <w:p w14:paraId="1FAE6CD9" w14:textId="71DC756F" w:rsidR="00B9422D" w:rsidRPr="00E03B93" w:rsidRDefault="00B9422D" w:rsidP="00B9422D">
            <w:pPr>
              <w:contextualSpacing/>
              <w:rPr>
                <w:rFonts w:eastAsia="MS Mincho" w:cs="Times New Roman"/>
                <w:bCs/>
                <w:lang w:bidi="en-US"/>
              </w:rPr>
            </w:pPr>
            <w:r>
              <w:rPr>
                <w:rFonts w:eastAsia="MS Mincho" w:cs="Times New Roman"/>
                <w:bCs/>
                <w:lang w:bidi="en-US"/>
              </w:rPr>
              <w:t>$2.75</w:t>
            </w:r>
          </w:p>
        </w:tc>
        <w:tc>
          <w:tcPr>
            <w:tcW w:w="1162" w:type="dxa"/>
          </w:tcPr>
          <w:p w14:paraId="019286AB" w14:textId="49CC58DE" w:rsidR="00B9422D" w:rsidRPr="00E03B93" w:rsidRDefault="00B9422D" w:rsidP="00B9422D">
            <w:pPr>
              <w:contextualSpacing/>
              <w:rPr>
                <w:rFonts w:eastAsia="MS Mincho" w:cs="Times New Roman"/>
                <w:bCs/>
                <w:lang w:bidi="en-US"/>
              </w:rPr>
            </w:pPr>
            <w:r>
              <w:rPr>
                <w:rFonts w:eastAsia="MS Mincho" w:cs="Times New Roman"/>
                <w:bCs/>
                <w:lang w:bidi="en-US"/>
              </w:rPr>
              <w:t>$2.85</w:t>
            </w:r>
          </w:p>
        </w:tc>
      </w:tr>
      <w:tr w:rsidR="00745F54" w14:paraId="1C476163" w14:textId="77777777" w:rsidTr="00A20609">
        <w:trPr>
          <w:jc w:val="center"/>
        </w:trPr>
        <w:tc>
          <w:tcPr>
            <w:tcW w:w="2430" w:type="dxa"/>
          </w:tcPr>
          <w:p w14:paraId="0D04891E"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Elementary Lunch</w:t>
            </w:r>
          </w:p>
        </w:tc>
        <w:tc>
          <w:tcPr>
            <w:tcW w:w="990" w:type="dxa"/>
          </w:tcPr>
          <w:p w14:paraId="020D065D" w14:textId="16A61D8D" w:rsidR="00745F54" w:rsidRPr="00E03B93" w:rsidRDefault="00B9422D" w:rsidP="00A20609">
            <w:pPr>
              <w:contextualSpacing/>
              <w:rPr>
                <w:rFonts w:eastAsia="MS Mincho" w:cs="Times New Roman"/>
                <w:bCs/>
                <w:lang w:bidi="en-US"/>
              </w:rPr>
            </w:pPr>
            <w:r>
              <w:rPr>
                <w:rFonts w:eastAsia="MS Mincho" w:cs="Times New Roman"/>
                <w:bCs/>
                <w:lang w:bidi="en-US"/>
              </w:rPr>
              <w:t>$2.70</w:t>
            </w:r>
          </w:p>
        </w:tc>
        <w:tc>
          <w:tcPr>
            <w:tcW w:w="1162" w:type="dxa"/>
          </w:tcPr>
          <w:p w14:paraId="48B9D5AE" w14:textId="0CBF7279" w:rsidR="00745F54" w:rsidRPr="00E03B93" w:rsidRDefault="00B9422D" w:rsidP="00A20609">
            <w:pPr>
              <w:contextualSpacing/>
              <w:rPr>
                <w:rFonts w:eastAsia="MS Mincho" w:cs="Times New Roman"/>
                <w:bCs/>
                <w:lang w:bidi="en-US"/>
              </w:rPr>
            </w:pPr>
            <w:r>
              <w:rPr>
                <w:rFonts w:eastAsia="MS Mincho" w:cs="Times New Roman"/>
                <w:bCs/>
                <w:lang w:bidi="en-US"/>
              </w:rPr>
              <w:t>$2.80</w:t>
            </w:r>
          </w:p>
        </w:tc>
      </w:tr>
      <w:tr w:rsidR="00745F54" w14:paraId="09B53D82" w14:textId="77777777" w:rsidTr="00A20609">
        <w:trPr>
          <w:jc w:val="center"/>
        </w:trPr>
        <w:tc>
          <w:tcPr>
            <w:tcW w:w="2430" w:type="dxa"/>
          </w:tcPr>
          <w:p w14:paraId="796FD007"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Adult Breakfast</w:t>
            </w:r>
          </w:p>
        </w:tc>
        <w:tc>
          <w:tcPr>
            <w:tcW w:w="990" w:type="dxa"/>
          </w:tcPr>
          <w:p w14:paraId="518C9E2B" w14:textId="7C68DA18" w:rsidR="00745F54" w:rsidRPr="00E03B93" w:rsidRDefault="007C141C" w:rsidP="00A20609">
            <w:pPr>
              <w:contextualSpacing/>
              <w:rPr>
                <w:rFonts w:eastAsia="MS Mincho" w:cs="Times New Roman"/>
                <w:bCs/>
                <w:lang w:bidi="en-US"/>
              </w:rPr>
            </w:pPr>
            <w:r>
              <w:rPr>
                <w:rFonts w:eastAsia="MS Mincho" w:cs="Times New Roman"/>
                <w:bCs/>
                <w:lang w:bidi="en-US"/>
              </w:rPr>
              <w:t>$2.25</w:t>
            </w:r>
          </w:p>
        </w:tc>
        <w:tc>
          <w:tcPr>
            <w:tcW w:w="1162" w:type="dxa"/>
          </w:tcPr>
          <w:p w14:paraId="1A9CBAC1" w14:textId="79E4BC0E" w:rsidR="00745F54" w:rsidRPr="00E03B93" w:rsidRDefault="007C141C" w:rsidP="00A20609">
            <w:pPr>
              <w:contextualSpacing/>
              <w:rPr>
                <w:rFonts w:eastAsia="MS Mincho" w:cs="Times New Roman"/>
                <w:bCs/>
                <w:lang w:bidi="en-US"/>
              </w:rPr>
            </w:pPr>
            <w:r>
              <w:rPr>
                <w:rFonts w:eastAsia="MS Mincho" w:cs="Times New Roman"/>
                <w:bCs/>
                <w:lang w:bidi="en-US"/>
              </w:rPr>
              <w:t>$2.30</w:t>
            </w:r>
          </w:p>
        </w:tc>
      </w:tr>
      <w:tr w:rsidR="00745F54" w14:paraId="387B4FA5" w14:textId="77777777" w:rsidTr="00A20609">
        <w:trPr>
          <w:jc w:val="center"/>
        </w:trPr>
        <w:tc>
          <w:tcPr>
            <w:tcW w:w="2430" w:type="dxa"/>
          </w:tcPr>
          <w:p w14:paraId="09054AF8"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 xml:space="preserve">Adult Lunch </w:t>
            </w:r>
          </w:p>
        </w:tc>
        <w:tc>
          <w:tcPr>
            <w:tcW w:w="990" w:type="dxa"/>
          </w:tcPr>
          <w:p w14:paraId="2B19BC0D" w14:textId="2DFCF2B2" w:rsidR="00745F54" w:rsidRPr="00E03B93" w:rsidRDefault="007C141C" w:rsidP="00A20609">
            <w:pPr>
              <w:contextualSpacing/>
              <w:rPr>
                <w:rFonts w:eastAsia="MS Mincho" w:cs="Times New Roman"/>
                <w:bCs/>
                <w:lang w:bidi="en-US"/>
              </w:rPr>
            </w:pPr>
            <w:r>
              <w:rPr>
                <w:rFonts w:eastAsia="MS Mincho" w:cs="Times New Roman"/>
                <w:bCs/>
                <w:lang w:bidi="en-US"/>
              </w:rPr>
              <w:t>$3.50</w:t>
            </w:r>
          </w:p>
        </w:tc>
        <w:tc>
          <w:tcPr>
            <w:tcW w:w="1162" w:type="dxa"/>
          </w:tcPr>
          <w:p w14:paraId="154FFBCB" w14:textId="30107360" w:rsidR="00745F54" w:rsidRPr="00E03B93" w:rsidRDefault="007C141C" w:rsidP="00A20609">
            <w:pPr>
              <w:contextualSpacing/>
              <w:rPr>
                <w:rFonts w:eastAsia="MS Mincho" w:cs="Times New Roman"/>
                <w:bCs/>
                <w:lang w:bidi="en-US"/>
              </w:rPr>
            </w:pPr>
            <w:r>
              <w:rPr>
                <w:rFonts w:eastAsia="MS Mincho" w:cs="Times New Roman"/>
                <w:bCs/>
                <w:lang w:bidi="en-US"/>
              </w:rPr>
              <w:t>$3.60</w:t>
            </w:r>
          </w:p>
        </w:tc>
      </w:tr>
      <w:tr w:rsidR="00745F54" w14:paraId="1308163F" w14:textId="77777777" w:rsidTr="00A20609">
        <w:trPr>
          <w:jc w:val="center"/>
        </w:trPr>
        <w:tc>
          <w:tcPr>
            <w:tcW w:w="2430" w:type="dxa"/>
          </w:tcPr>
          <w:p w14:paraId="6DAB4FEB"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Milk</w:t>
            </w:r>
          </w:p>
        </w:tc>
        <w:tc>
          <w:tcPr>
            <w:tcW w:w="990" w:type="dxa"/>
          </w:tcPr>
          <w:p w14:paraId="6025E88C"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$0.45</w:t>
            </w:r>
          </w:p>
        </w:tc>
        <w:tc>
          <w:tcPr>
            <w:tcW w:w="1162" w:type="dxa"/>
          </w:tcPr>
          <w:p w14:paraId="29573E91" w14:textId="77777777" w:rsidR="00745F54" w:rsidRPr="00E03B93" w:rsidRDefault="00745F54" w:rsidP="00A20609">
            <w:pPr>
              <w:contextualSpacing/>
              <w:rPr>
                <w:rFonts w:eastAsia="MS Mincho" w:cs="Times New Roman"/>
                <w:bCs/>
                <w:lang w:bidi="en-US"/>
              </w:rPr>
            </w:pPr>
            <w:r w:rsidRPr="00E03B93">
              <w:rPr>
                <w:rFonts w:eastAsia="MS Mincho" w:cs="Times New Roman"/>
                <w:bCs/>
                <w:lang w:bidi="en-US"/>
              </w:rPr>
              <w:t>$0.50</w:t>
            </w:r>
          </w:p>
        </w:tc>
      </w:tr>
    </w:tbl>
    <w:p w14:paraId="6F899E4F" w14:textId="77777777" w:rsidR="00745F54" w:rsidRDefault="00745F54" w:rsidP="00826BB3">
      <w:pPr>
        <w:spacing w:after="0" w:line="240" w:lineRule="auto"/>
        <w:contextualSpacing/>
        <w:rPr>
          <w:rFonts w:eastAsia="MS Mincho" w:cs="Times New Roman"/>
          <w:b/>
          <w:lang w:bidi="en-US"/>
        </w:rPr>
      </w:pPr>
    </w:p>
    <w:p w14:paraId="2F7F885D" w14:textId="71A6A2CF" w:rsidR="0015359E" w:rsidRPr="00B87E5E" w:rsidRDefault="00E316A6" w:rsidP="00191CD0">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In 2016, Lori Slings voted to increase </w:t>
      </w:r>
      <w:r w:rsidR="00826BB3">
        <w:rPr>
          <w:rFonts w:eastAsia="MS Mincho" w:cs="Times New Roman"/>
          <w:b/>
          <w:lang w:bidi="en-US"/>
        </w:rPr>
        <w:t>the preschool fee for 3-year-old preschool, as well as various prices for breakfast and lunch</w:t>
      </w:r>
    </w:p>
    <w:p w14:paraId="17397C1F" w14:textId="77777777" w:rsidR="00B87E5E" w:rsidRPr="00B87E5E" w:rsidRDefault="00B87E5E" w:rsidP="00B87E5E">
      <w:pPr>
        <w:spacing w:after="0" w:line="240" w:lineRule="auto"/>
        <w:ind w:left="720"/>
        <w:contextualSpacing/>
        <w:rPr>
          <w:rFonts w:eastAsia="MS Mincho" w:cs="Times New Roman"/>
          <w:b/>
          <w:lang w:bidi="en-US"/>
        </w:rPr>
      </w:pPr>
    </w:p>
    <w:p w14:paraId="1C9F9834" w14:textId="17B6AE50" w:rsidR="00B87E5E" w:rsidRPr="00055FAA" w:rsidRDefault="00B87E5E" w:rsidP="00B87E5E">
      <w:pPr>
        <w:numPr>
          <w:ilvl w:val="1"/>
          <w:numId w:val="5"/>
        </w:numPr>
        <w:spacing w:after="0" w:line="240" w:lineRule="auto"/>
        <w:contextualSpacing/>
        <w:rPr>
          <w:rFonts w:eastAsia="MS Mincho" w:cs="Times New Roman"/>
          <w:bCs/>
          <w:lang w:bidi="en-US"/>
        </w:rPr>
      </w:pPr>
      <w:r w:rsidRPr="00055FAA">
        <w:rPr>
          <w:rFonts w:eastAsia="MS Mincho" w:cs="Times New Roman"/>
          <w:bCs/>
          <w:lang w:bidi="en-US"/>
        </w:rPr>
        <w:t>According to the minutes of the April 21, 2016, Southeast Polk Community School District board meeting, “Motion was made to approve the proposed schedule of student-related fees for the 2016-2017 school year.</w:t>
      </w:r>
    </w:p>
    <w:p w14:paraId="11F6554D" w14:textId="77777777" w:rsidR="00055FAA" w:rsidRDefault="00055FAA" w:rsidP="00055FAA">
      <w:pPr>
        <w:spacing w:after="0" w:line="240" w:lineRule="auto"/>
        <w:ind w:left="1440"/>
        <w:contextualSpacing/>
        <w:rPr>
          <w:rFonts w:eastAsia="MS Mincho" w:cs="Times New Roman"/>
          <w:bCs/>
          <w:lang w:bidi="en-US"/>
        </w:rPr>
      </w:pPr>
    </w:p>
    <w:p w14:paraId="319ED011" w14:textId="1B22F932" w:rsidR="00B87E5E" w:rsidRPr="00055FAA" w:rsidRDefault="00055FAA" w:rsidP="00055FAA">
      <w:pPr>
        <w:spacing w:after="0" w:line="240" w:lineRule="auto"/>
        <w:ind w:left="1440"/>
        <w:contextualSpacing/>
        <w:rPr>
          <w:rFonts w:eastAsia="MS Mincho" w:cs="Times New Roman"/>
          <w:bCs/>
          <w:lang w:bidi="en-US"/>
        </w:rPr>
      </w:pPr>
      <w:r>
        <w:rPr>
          <w:rFonts w:eastAsia="MS Mincho" w:cs="Times New Roman"/>
          <w:bCs/>
          <w:lang w:bidi="en-US"/>
        </w:rPr>
        <w:t>“</w:t>
      </w:r>
      <w:r w:rsidR="00B87E5E" w:rsidRPr="00055FAA">
        <w:rPr>
          <w:rFonts w:eastAsia="MS Mincho" w:cs="Times New Roman"/>
          <w:bCs/>
          <w:lang w:bidi="en-US"/>
        </w:rPr>
        <w:t>Proposed changes include:</w:t>
      </w:r>
    </w:p>
    <w:p w14:paraId="34A0F976" w14:textId="6F3854B8" w:rsidR="00B87E5E" w:rsidRPr="00055FAA" w:rsidRDefault="00B87E5E" w:rsidP="00055FAA">
      <w:pPr>
        <w:spacing w:after="0" w:line="240" w:lineRule="auto"/>
        <w:ind w:left="1440"/>
        <w:contextualSpacing/>
        <w:rPr>
          <w:rFonts w:eastAsia="MS Mincho" w:cs="Times New Roman"/>
          <w:bCs/>
          <w:lang w:bidi="en-US"/>
        </w:rPr>
      </w:pPr>
      <w:r w:rsidRPr="00055FAA">
        <w:rPr>
          <w:rFonts w:eastAsia="MS Mincho" w:cs="Times New Roman"/>
          <w:bCs/>
          <w:lang w:bidi="en-US"/>
        </w:rPr>
        <w:t>- Increase to 3 year old monthly preschool fees;</w:t>
      </w:r>
    </w:p>
    <w:p w14:paraId="1E8F032E" w14:textId="77777777" w:rsidR="00B87E5E" w:rsidRPr="00055FAA" w:rsidRDefault="00B87E5E" w:rsidP="00055FAA">
      <w:pPr>
        <w:spacing w:after="0" w:line="240" w:lineRule="auto"/>
        <w:ind w:left="1440"/>
        <w:contextualSpacing/>
        <w:rPr>
          <w:rFonts w:eastAsia="MS Mincho" w:cs="Times New Roman"/>
          <w:bCs/>
          <w:lang w:bidi="en-US"/>
        </w:rPr>
      </w:pPr>
      <w:r w:rsidRPr="00055FAA">
        <w:rPr>
          <w:rFonts w:eastAsia="MS Mincho" w:cs="Times New Roman"/>
          <w:bCs/>
          <w:lang w:bidi="en-US"/>
        </w:rPr>
        <w:t>- PSAT test fees variable as actual costs are not known until mid-year;</w:t>
      </w:r>
    </w:p>
    <w:p w14:paraId="6F79B0FB" w14:textId="77777777" w:rsidR="00B87E5E" w:rsidRPr="00055FAA" w:rsidRDefault="00B87E5E" w:rsidP="00055FAA">
      <w:pPr>
        <w:spacing w:after="0" w:line="240" w:lineRule="auto"/>
        <w:ind w:left="1440"/>
        <w:contextualSpacing/>
        <w:rPr>
          <w:rFonts w:eastAsia="MS Mincho" w:cs="Times New Roman"/>
          <w:bCs/>
          <w:lang w:bidi="en-US"/>
        </w:rPr>
      </w:pPr>
      <w:r w:rsidRPr="00055FAA">
        <w:rPr>
          <w:rFonts w:eastAsia="MS Mincho" w:cs="Times New Roman"/>
          <w:bCs/>
          <w:lang w:bidi="en-US"/>
        </w:rPr>
        <w:t>- Removing E2020 as it is no longer being utilized;</w:t>
      </w:r>
    </w:p>
    <w:p w14:paraId="2A879302" w14:textId="77777777" w:rsidR="00B87E5E" w:rsidRPr="00055FAA" w:rsidRDefault="00B87E5E" w:rsidP="00055FAA">
      <w:pPr>
        <w:spacing w:after="0" w:line="240" w:lineRule="auto"/>
        <w:ind w:left="1440"/>
        <w:contextualSpacing/>
        <w:rPr>
          <w:rFonts w:eastAsia="MS Mincho" w:cs="Times New Roman"/>
          <w:bCs/>
          <w:lang w:bidi="en-US"/>
        </w:rPr>
      </w:pPr>
      <w:r w:rsidRPr="00055FAA">
        <w:rPr>
          <w:rFonts w:eastAsia="MS Mincho" w:cs="Times New Roman"/>
          <w:bCs/>
          <w:lang w:bidi="en-US"/>
        </w:rPr>
        <w:lastRenderedPageBreak/>
        <w:t>- Spring Creek is considering a fee for certain student activity clubs; and,</w:t>
      </w:r>
    </w:p>
    <w:p w14:paraId="37E06E0B" w14:textId="75009C0F" w:rsidR="00B87E5E" w:rsidRPr="00055FAA" w:rsidRDefault="00B87E5E" w:rsidP="00055FAA">
      <w:pPr>
        <w:spacing w:after="0" w:line="240" w:lineRule="auto"/>
        <w:ind w:left="1440"/>
        <w:contextualSpacing/>
        <w:rPr>
          <w:rFonts w:eastAsia="MS Mincho" w:cs="Times New Roman"/>
          <w:bCs/>
          <w:lang w:bidi="en-US"/>
        </w:rPr>
      </w:pPr>
      <w:r w:rsidRPr="00055FAA">
        <w:rPr>
          <w:rFonts w:eastAsia="MS Mincho" w:cs="Times New Roman"/>
          <w:bCs/>
          <w:lang w:bidi="en-US"/>
        </w:rPr>
        <w:t>- Changes to meal prices based on federal guidelines</w:t>
      </w:r>
      <w:r w:rsidR="00055FAA" w:rsidRPr="00055FAA">
        <w:rPr>
          <w:rFonts w:eastAsia="MS Mincho" w:cs="Times New Roman"/>
          <w:bCs/>
          <w:lang w:bidi="en-US"/>
        </w:rPr>
        <w:t xml:space="preserve"> (Passed unanimously).</w:t>
      </w:r>
      <w:r w:rsidR="00055FAA">
        <w:rPr>
          <w:rFonts w:eastAsia="MS Mincho" w:cs="Times New Roman"/>
          <w:bCs/>
          <w:lang w:bidi="en-US"/>
        </w:rPr>
        <w:t>”</w:t>
      </w:r>
      <w:r w:rsidR="00055FAA" w:rsidRPr="00055FAA">
        <w:rPr>
          <w:rStyle w:val="FootnoteReference"/>
          <w:rFonts w:eastAsia="MS Mincho" w:cs="Times New Roman"/>
          <w:bCs/>
          <w:lang w:bidi="en-US"/>
        </w:rPr>
        <w:footnoteReference w:id="16"/>
      </w:r>
    </w:p>
    <w:p w14:paraId="37EB4D99" w14:textId="590CB1A9" w:rsidR="00B87E5E" w:rsidRPr="00B87E5E" w:rsidRDefault="00B87E5E" w:rsidP="00B87E5E">
      <w:pPr>
        <w:spacing w:after="0" w:line="240" w:lineRule="auto"/>
        <w:ind w:left="720"/>
        <w:contextualSpacing/>
        <w:rPr>
          <w:rFonts w:eastAsia="MS Mincho" w:cs="Times New Roman"/>
          <w:b/>
          <w:lang w:bidi="en-US"/>
        </w:rPr>
      </w:pPr>
      <w:r>
        <w:rPr>
          <w:rFonts w:eastAsia="MS Mincho" w:cs="Times New Roman"/>
          <w:b/>
          <w:lang w:bidi="en-US"/>
        </w:rPr>
        <w:tab/>
      </w:r>
    </w:p>
    <w:p w14:paraId="2A293740" w14:textId="2E35634B" w:rsidR="00A97136" w:rsidRPr="00612683" w:rsidRDefault="00A97136" w:rsidP="00A97136">
      <w:pPr>
        <w:numPr>
          <w:ilvl w:val="1"/>
          <w:numId w:val="5"/>
        </w:numPr>
        <w:spacing w:after="0" w:line="240" w:lineRule="auto"/>
        <w:contextualSpacing/>
        <w:rPr>
          <w:rFonts w:eastAsia="MS Mincho" w:cs="Times New Roman"/>
          <w:b/>
          <w:lang w:bidi="en-US"/>
        </w:rPr>
      </w:pPr>
      <w:r>
        <w:rPr>
          <w:rFonts w:eastAsia="MS Mincho" w:cs="Times New Roman"/>
          <w:bCs/>
          <w:lang w:bidi="en-US"/>
        </w:rPr>
        <w:t xml:space="preserve">According to the fee schedule, </w:t>
      </w:r>
      <w:r w:rsidR="00612683">
        <w:rPr>
          <w:rFonts w:eastAsia="MS Mincho" w:cs="Times New Roman"/>
          <w:bCs/>
          <w:lang w:bidi="en-US"/>
        </w:rPr>
        <w:t>the following increases were approved.</w:t>
      </w:r>
      <w:r w:rsidR="005B3700">
        <w:rPr>
          <w:rStyle w:val="FootnoteReference"/>
          <w:rFonts w:eastAsia="MS Mincho" w:cs="Times New Roman"/>
          <w:bCs/>
          <w:lang w:bidi="en-US"/>
        </w:rPr>
        <w:footnoteReference w:id="17"/>
      </w:r>
    </w:p>
    <w:p w14:paraId="1C8F8E1F" w14:textId="2612AFCE" w:rsidR="00612683" w:rsidRDefault="00612683" w:rsidP="00612683">
      <w:pPr>
        <w:spacing w:after="0" w:line="240" w:lineRule="auto"/>
        <w:ind w:left="1440"/>
        <w:contextualSpacing/>
        <w:rPr>
          <w:rFonts w:eastAsia="MS Mincho" w:cs="Times New Roman"/>
          <w:bCs/>
          <w:lang w:bidi="en-US"/>
        </w:rPr>
      </w:pPr>
    </w:p>
    <w:tbl>
      <w:tblPr>
        <w:tblStyle w:val="TableGrid"/>
        <w:tblW w:w="0" w:type="auto"/>
        <w:jc w:val="center"/>
        <w:tblLook w:val="04A0" w:firstRow="1" w:lastRow="0" w:firstColumn="1" w:lastColumn="0" w:noHBand="0" w:noVBand="1"/>
      </w:tblPr>
      <w:tblGrid>
        <w:gridCol w:w="2430"/>
        <w:gridCol w:w="990"/>
        <w:gridCol w:w="1162"/>
      </w:tblGrid>
      <w:tr w:rsidR="00E03B93" w14:paraId="1C6C36E0" w14:textId="01C73323" w:rsidTr="00616FC6">
        <w:trPr>
          <w:jc w:val="center"/>
        </w:trPr>
        <w:tc>
          <w:tcPr>
            <w:tcW w:w="2430" w:type="dxa"/>
            <w:shd w:val="clear" w:color="auto" w:fill="BFBFBF" w:themeFill="background1" w:themeFillShade="BF"/>
          </w:tcPr>
          <w:p w14:paraId="213BF0D8" w14:textId="1B860ED8" w:rsidR="00E03B93" w:rsidRDefault="00E03B93" w:rsidP="00612683">
            <w:pPr>
              <w:contextualSpacing/>
              <w:rPr>
                <w:rFonts w:eastAsia="MS Mincho" w:cs="Times New Roman"/>
                <w:b/>
                <w:lang w:bidi="en-US"/>
              </w:rPr>
            </w:pPr>
            <w:r>
              <w:rPr>
                <w:rFonts w:eastAsia="MS Mincho" w:cs="Times New Roman"/>
                <w:b/>
                <w:lang w:bidi="en-US"/>
              </w:rPr>
              <w:t>Fee Description</w:t>
            </w:r>
          </w:p>
        </w:tc>
        <w:tc>
          <w:tcPr>
            <w:tcW w:w="990" w:type="dxa"/>
            <w:shd w:val="clear" w:color="auto" w:fill="BFBFBF" w:themeFill="background1" w:themeFillShade="BF"/>
          </w:tcPr>
          <w:p w14:paraId="13934ADD" w14:textId="48D79C11" w:rsidR="00E03B93" w:rsidRDefault="00E03B93" w:rsidP="00612683">
            <w:pPr>
              <w:contextualSpacing/>
              <w:rPr>
                <w:rFonts w:eastAsia="MS Mincho" w:cs="Times New Roman"/>
                <w:b/>
                <w:lang w:bidi="en-US"/>
              </w:rPr>
            </w:pPr>
            <w:r>
              <w:rPr>
                <w:rFonts w:eastAsia="MS Mincho" w:cs="Times New Roman"/>
                <w:b/>
                <w:lang w:bidi="en-US"/>
              </w:rPr>
              <w:t>FY2016</w:t>
            </w:r>
          </w:p>
        </w:tc>
        <w:tc>
          <w:tcPr>
            <w:tcW w:w="1162" w:type="dxa"/>
            <w:shd w:val="clear" w:color="auto" w:fill="BFBFBF" w:themeFill="background1" w:themeFillShade="BF"/>
          </w:tcPr>
          <w:p w14:paraId="14ABC333" w14:textId="1AFAB038" w:rsidR="00E03B93" w:rsidRDefault="00E03B93" w:rsidP="00612683">
            <w:pPr>
              <w:contextualSpacing/>
              <w:rPr>
                <w:rFonts w:eastAsia="MS Mincho" w:cs="Times New Roman"/>
                <w:b/>
                <w:lang w:bidi="en-US"/>
              </w:rPr>
            </w:pPr>
            <w:r>
              <w:rPr>
                <w:rFonts w:eastAsia="MS Mincho" w:cs="Times New Roman"/>
                <w:b/>
                <w:lang w:bidi="en-US"/>
              </w:rPr>
              <w:t>FY2017</w:t>
            </w:r>
          </w:p>
        </w:tc>
      </w:tr>
      <w:tr w:rsidR="00E03B93" w:rsidRPr="00E03B93" w14:paraId="0C2E2B01" w14:textId="41DF49A2" w:rsidTr="00616FC6">
        <w:trPr>
          <w:jc w:val="center"/>
        </w:trPr>
        <w:tc>
          <w:tcPr>
            <w:tcW w:w="2430" w:type="dxa"/>
          </w:tcPr>
          <w:p w14:paraId="7E81DD74" w14:textId="6FB2DCFA" w:rsidR="00E03B93" w:rsidRPr="00E03B93" w:rsidRDefault="00E03B93" w:rsidP="00612683">
            <w:pPr>
              <w:contextualSpacing/>
              <w:rPr>
                <w:rFonts w:eastAsia="MS Mincho" w:cs="Times New Roman"/>
                <w:bCs/>
                <w:lang w:bidi="en-US"/>
              </w:rPr>
            </w:pPr>
            <w:r w:rsidRPr="00E03B93">
              <w:rPr>
                <w:rFonts w:eastAsia="MS Mincho" w:cs="Times New Roman"/>
                <w:bCs/>
                <w:lang w:bidi="en-US"/>
              </w:rPr>
              <w:t>3YO Preschool</w:t>
            </w:r>
          </w:p>
        </w:tc>
        <w:tc>
          <w:tcPr>
            <w:tcW w:w="990" w:type="dxa"/>
          </w:tcPr>
          <w:p w14:paraId="5719A02D" w14:textId="3331B972" w:rsidR="00E03B93" w:rsidRPr="00E03B93" w:rsidRDefault="00E03B93" w:rsidP="00612683">
            <w:pPr>
              <w:contextualSpacing/>
              <w:rPr>
                <w:rFonts w:eastAsia="MS Mincho" w:cs="Times New Roman"/>
                <w:bCs/>
                <w:lang w:bidi="en-US"/>
              </w:rPr>
            </w:pPr>
            <w:r w:rsidRPr="00E03B93">
              <w:rPr>
                <w:rFonts w:eastAsia="MS Mincho" w:cs="Times New Roman"/>
                <w:bCs/>
                <w:lang w:bidi="en-US"/>
              </w:rPr>
              <w:t>$170</w:t>
            </w:r>
          </w:p>
        </w:tc>
        <w:tc>
          <w:tcPr>
            <w:tcW w:w="1162" w:type="dxa"/>
          </w:tcPr>
          <w:p w14:paraId="0D22D410" w14:textId="095652CA" w:rsidR="00E03B93" w:rsidRPr="00E03B93" w:rsidRDefault="00E03B93" w:rsidP="00612683">
            <w:pPr>
              <w:contextualSpacing/>
              <w:rPr>
                <w:rFonts w:eastAsia="MS Mincho" w:cs="Times New Roman"/>
                <w:bCs/>
                <w:lang w:bidi="en-US"/>
              </w:rPr>
            </w:pPr>
            <w:r w:rsidRPr="00E03B93">
              <w:rPr>
                <w:rFonts w:eastAsia="MS Mincho" w:cs="Times New Roman"/>
                <w:bCs/>
                <w:lang w:bidi="en-US"/>
              </w:rPr>
              <w:t>$200</w:t>
            </w:r>
          </w:p>
        </w:tc>
      </w:tr>
      <w:tr w:rsidR="00E03B93" w14:paraId="1AFCF2A4" w14:textId="57B16FDB" w:rsidTr="00616FC6">
        <w:trPr>
          <w:jc w:val="center"/>
        </w:trPr>
        <w:tc>
          <w:tcPr>
            <w:tcW w:w="2430" w:type="dxa"/>
          </w:tcPr>
          <w:p w14:paraId="623479E3" w14:textId="1B889673" w:rsidR="00E03B93" w:rsidRPr="00E03B93" w:rsidRDefault="00E03B93" w:rsidP="00612683">
            <w:pPr>
              <w:contextualSpacing/>
              <w:rPr>
                <w:rFonts w:eastAsia="MS Mincho" w:cs="Times New Roman"/>
                <w:bCs/>
                <w:lang w:bidi="en-US"/>
              </w:rPr>
            </w:pPr>
            <w:r w:rsidRPr="00E03B93">
              <w:rPr>
                <w:rFonts w:eastAsia="MS Mincho" w:cs="Times New Roman"/>
                <w:bCs/>
                <w:lang w:bidi="en-US"/>
              </w:rPr>
              <w:t>HS Breakfast</w:t>
            </w:r>
          </w:p>
        </w:tc>
        <w:tc>
          <w:tcPr>
            <w:tcW w:w="990" w:type="dxa"/>
          </w:tcPr>
          <w:p w14:paraId="1234DFF8" w14:textId="24D21179" w:rsidR="00E03B93" w:rsidRPr="00E03B93" w:rsidRDefault="00E03B93" w:rsidP="00612683">
            <w:pPr>
              <w:contextualSpacing/>
              <w:rPr>
                <w:rFonts w:eastAsia="MS Mincho" w:cs="Times New Roman"/>
                <w:bCs/>
                <w:lang w:bidi="en-US"/>
              </w:rPr>
            </w:pPr>
            <w:r w:rsidRPr="00E03B93">
              <w:rPr>
                <w:rFonts w:eastAsia="MS Mincho" w:cs="Times New Roman"/>
                <w:bCs/>
                <w:lang w:bidi="en-US"/>
              </w:rPr>
              <w:t>$1.75</w:t>
            </w:r>
          </w:p>
        </w:tc>
        <w:tc>
          <w:tcPr>
            <w:tcW w:w="1162" w:type="dxa"/>
          </w:tcPr>
          <w:p w14:paraId="1180F328" w14:textId="059D56C6" w:rsidR="00E03B93" w:rsidRPr="00E03B93" w:rsidRDefault="00E03B93" w:rsidP="00612683">
            <w:pPr>
              <w:contextualSpacing/>
              <w:rPr>
                <w:rFonts w:eastAsia="MS Mincho" w:cs="Times New Roman"/>
                <w:bCs/>
                <w:lang w:bidi="en-US"/>
              </w:rPr>
            </w:pPr>
            <w:r w:rsidRPr="00E03B93">
              <w:rPr>
                <w:rFonts w:eastAsia="MS Mincho" w:cs="Times New Roman"/>
                <w:bCs/>
                <w:lang w:bidi="en-US"/>
              </w:rPr>
              <w:t>$1.80</w:t>
            </w:r>
          </w:p>
        </w:tc>
      </w:tr>
      <w:tr w:rsidR="00E03B93" w14:paraId="0EE3E50B" w14:textId="180BE554" w:rsidTr="00616FC6">
        <w:trPr>
          <w:jc w:val="center"/>
        </w:trPr>
        <w:tc>
          <w:tcPr>
            <w:tcW w:w="2430" w:type="dxa"/>
          </w:tcPr>
          <w:p w14:paraId="74F53E63" w14:textId="29AE60D0" w:rsidR="00E03B93" w:rsidRPr="00E03B93" w:rsidRDefault="00E03B93" w:rsidP="00612683">
            <w:pPr>
              <w:contextualSpacing/>
              <w:rPr>
                <w:rFonts w:eastAsia="MS Mincho" w:cs="Times New Roman"/>
                <w:bCs/>
                <w:lang w:bidi="en-US"/>
              </w:rPr>
            </w:pPr>
            <w:r w:rsidRPr="00E03B93">
              <w:rPr>
                <w:rFonts w:eastAsia="MS Mincho" w:cs="Times New Roman"/>
                <w:bCs/>
                <w:lang w:bidi="en-US"/>
              </w:rPr>
              <w:t>HS Lunch</w:t>
            </w:r>
          </w:p>
        </w:tc>
        <w:tc>
          <w:tcPr>
            <w:tcW w:w="990" w:type="dxa"/>
          </w:tcPr>
          <w:p w14:paraId="7F6760BC" w14:textId="24C95B03" w:rsidR="00E03B93" w:rsidRPr="00E03B93" w:rsidRDefault="00E03B93" w:rsidP="00612683">
            <w:pPr>
              <w:contextualSpacing/>
              <w:rPr>
                <w:rFonts w:eastAsia="MS Mincho" w:cs="Times New Roman"/>
                <w:bCs/>
                <w:lang w:bidi="en-US"/>
              </w:rPr>
            </w:pPr>
            <w:r w:rsidRPr="00E03B93">
              <w:rPr>
                <w:rFonts w:eastAsia="MS Mincho" w:cs="Times New Roman"/>
                <w:bCs/>
                <w:lang w:bidi="en-US"/>
              </w:rPr>
              <w:t>$2.80</w:t>
            </w:r>
          </w:p>
        </w:tc>
        <w:tc>
          <w:tcPr>
            <w:tcW w:w="1162" w:type="dxa"/>
          </w:tcPr>
          <w:p w14:paraId="3BF70768" w14:textId="71E57ABC" w:rsidR="00E03B93" w:rsidRPr="00E03B93" w:rsidRDefault="00E03B93" w:rsidP="00612683">
            <w:pPr>
              <w:contextualSpacing/>
              <w:rPr>
                <w:rFonts w:eastAsia="MS Mincho" w:cs="Times New Roman"/>
                <w:bCs/>
                <w:lang w:bidi="en-US"/>
              </w:rPr>
            </w:pPr>
            <w:r w:rsidRPr="00E03B93">
              <w:rPr>
                <w:rFonts w:eastAsia="MS Mincho" w:cs="Times New Roman"/>
                <w:bCs/>
                <w:lang w:bidi="en-US"/>
              </w:rPr>
              <w:t>$2.85</w:t>
            </w:r>
          </w:p>
        </w:tc>
      </w:tr>
      <w:tr w:rsidR="00E03B93" w14:paraId="18B7993D" w14:textId="5B9D7E60" w:rsidTr="00616FC6">
        <w:trPr>
          <w:jc w:val="center"/>
        </w:trPr>
        <w:tc>
          <w:tcPr>
            <w:tcW w:w="2430" w:type="dxa"/>
          </w:tcPr>
          <w:p w14:paraId="57D69CAE" w14:textId="6C804FE2" w:rsidR="00E03B93" w:rsidRPr="00E03B93" w:rsidRDefault="00E03B93" w:rsidP="00612683">
            <w:pPr>
              <w:contextualSpacing/>
              <w:rPr>
                <w:rFonts w:eastAsia="MS Mincho" w:cs="Times New Roman"/>
                <w:bCs/>
                <w:lang w:bidi="en-US"/>
              </w:rPr>
            </w:pPr>
            <w:r w:rsidRPr="00E03B93">
              <w:rPr>
                <w:rFonts w:eastAsia="MS Mincho" w:cs="Times New Roman"/>
                <w:bCs/>
                <w:lang w:bidi="en-US"/>
              </w:rPr>
              <w:t>JH Breakfast</w:t>
            </w:r>
          </w:p>
        </w:tc>
        <w:tc>
          <w:tcPr>
            <w:tcW w:w="990" w:type="dxa"/>
          </w:tcPr>
          <w:p w14:paraId="5F459633" w14:textId="04B7887D" w:rsidR="00E03B93" w:rsidRPr="00E03B93" w:rsidRDefault="00E03B93" w:rsidP="00612683">
            <w:pPr>
              <w:contextualSpacing/>
              <w:rPr>
                <w:rFonts w:eastAsia="MS Mincho" w:cs="Times New Roman"/>
                <w:bCs/>
                <w:lang w:bidi="en-US"/>
              </w:rPr>
            </w:pPr>
            <w:r w:rsidRPr="00E03B93">
              <w:rPr>
                <w:rFonts w:eastAsia="MS Mincho" w:cs="Times New Roman"/>
                <w:bCs/>
                <w:lang w:bidi="en-US"/>
              </w:rPr>
              <w:t>$1.75</w:t>
            </w:r>
          </w:p>
        </w:tc>
        <w:tc>
          <w:tcPr>
            <w:tcW w:w="1162" w:type="dxa"/>
          </w:tcPr>
          <w:p w14:paraId="0BA01E50" w14:textId="26EB7645" w:rsidR="00E03B93" w:rsidRPr="00E03B93" w:rsidRDefault="00E03B93" w:rsidP="00612683">
            <w:pPr>
              <w:contextualSpacing/>
              <w:rPr>
                <w:rFonts w:eastAsia="MS Mincho" w:cs="Times New Roman"/>
                <w:bCs/>
                <w:lang w:bidi="en-US"/>
              </w:rPr>
            </w:pPr>
            <w:r w:rsidRPr="00E03B93">
              <w:rPr>
                <w:rFonts w:eastAsia="MS Mincho" w:cs="Times New Roman"/>
                <w:bCs/>
                <w:lang w:bidi="en-US"/>
              </w:rPr>
              <w:t>$1.80</w:t>
            </w:r>
          </w:p>
        </w:tc>
      </w:tr>
      <w:tr w:rsidR="00E03B93" w14:paraId="20A604A6" w14:textId="529BEA8E" w:rsidTr="00616FC6">
        <w:trPr>
          <w:jc w:val="center"/>
        </w:trPr>
        <w:tc>
          <w:tcPr>
            <w:tcW w:w="2430" w:type="dxa"/>
          </w:tcPr>
          <w:p w14:paraId="567E7926" w14:textId="70C10F02" w:rsidR="00E03B93" w:rsidRPr="00E03B93" w:rsidRDefault="00E03B93" w:rsidP="00612683">
            <w:pPr>
              <w:contextualSpacing/>
              <w:rPr>
                <w:rFonts w:eastAsia="MS Mincho" w:cs="Times New Roman"/>
                <w:bCs/>
                <w:lang w:bidi="en-US"/>
              </w:rPr>
            </w:pPr>
            <w:r w:rsidRPr="00E03B93">
              <w:rPr>
                <w:rFonts w:eastAsia="MS Mincho" w:cs="Times New Roman"/>
                <w:bCs/>
                <w:lang w:bidi="en-US"/>
              </w:rPr>
              <w:t xml:space="preserve">JH Lunch </w:t>
            </w:r>
          </w:p>
        </w:tc>
        <w:tc>
          <w:tcPr>
            <w:tcW w:w="990" w:type="dxa"/>
          </w:tcPr>
          <w:p w14:paraId="4CFA854A" w14:textId="7EF28F97" w:rsidR="00E03B93" w:rsidRPr="00E03B93" w:rsidRDefault="00E03B93" w:rsidP="00612683">
            <w:pPr>
              <w:contextualSpacing/>
              <w:rPr>
                <w:rFonts w:eastAsia="MS Mincho" w:cs="Times New Roman"/>
                <w:bCs/>
                <w:lang w:bidi="en-US"/>
              </w:rPr>
            </w:pPr>
            <w:r w:rsidRPr="00E03B93">
              <w:rPr>
                <w:rFonts w:eastAsia="MS Mincho" w:cs="Times New Roman"/>
                <w:bCs/>
                <w:lang w:bidi="en-US"/>
              </w:rPr>
              <w:t>$2.70</w:t>
            </w:r>
          </w:p>
        </w:tc>
        <w:tc>
          <w:tcPr>
            <w:tcW w:w="1162" w:type="dxa"/>
          </w:tcPr>
          <w:p w14:paraId="41D84398" w14:textId="11075B88" w:rsidR="00E03B93" w:rsidRPr="00E03B93" w:rsidRDefault="00E03B93" w:rsidP="00612683">
            <w:pPr>
              <w:contextualSpacing/>
              <w:rPr>
                <w:rFonts w:eastAsia="MS Mincho" w:cs="Times New Roman"/>
                <w:bCs/>
                <w:lang w:bidi="en-US"/>
              </w:rPr>
            </w:pPr>
            <w:r w:rsidRPr="00E03B93">
              <w:rPr>
                <w:rFonts w:eastAsia="MS Mincho" w:cs="Times New Roman"/>
                <w:bCs/>
                <w:lang w:bidi="en-US"/>
              </w:rPr>
              <w:t>$2.75</w:t>
            </w:r>
          </w:p>
        </w:tc>
      </w:tr>
      <w:tr w:rsidR="00E03B93" w14:paraId="5EB151B8" w14:textId="77777777" w:rsidTr="00616FC6">
        <w:trPr>
          <w:jc w:val="center"/>
        </w:trPr>
        <w:tc>
          <w:tcPr>
            <w:tcW w:w="2430" w:type="dxa"/>
          </w:tcPr>
          <w:p w14:paraId="40CC674E" w14:textId="3172064D" w:rsidR="00E03B93" w:rsidRPr="00E03B93" w:rsidRDefault="00E03B93" w:rsidP="008F4B5E">
            <w:pPr>
              <w:contextualSpacing/>
              <w:rPr>
                <w:rFonts w:eastAsia="MS Mincho" w:cs="Times New Roman"/>
                <w:bCs/>
                <w:lang w:bidi="en-US"/>
              </w:rPr>
            </w:pPr>
            <w:r w:rsidRPr="00E03B93">
              <w:rPr>
                <w:rFonts w:eastAsia="MS Mincho" w:cs="Times New Roman"/>
                <w:bCs/>
                <w:lang w:bidi="en-US"/>
              </w:rPr>
              <w:t>Spring Creek Breakfast</w:t>
            </w:r>
          </w:p>
        </w:tc>
        <w:tc>
          <w:tcPr>
            <w:tcW w:w="990" w:type="dxa"/>
          </w:tcPr>
          <w:p w14:paraId="7CA402A9" w14:textId="51C12862" w:rsidR="00E03B93" w:rsidRPr="00E03B93" w:rsidRDefault="00E03B93" w:rsidP="008F4B5E">
            <w:pPr>
              <w:contextualSpacing/>
              <w:rPr>
                <w:rFonts w:eastAsia="MS Mincho" w:cs="Times New Roman"/>
                <w:bCs/>
                <w:lang w:bidi="en-US"/>
              </w:rPr>
            </w:pPr>
            <w:r w:rsidRPr="00E03B93">
              <w:rPr>
                <w:rFonts w:eastAsia="MS Mincho" w:cs="Times New Roman"/>
                <w:bCs/>
                <w:lang w:bidi="en-US"/>
              </w:rPr>
              <w:t>$1.75</w:t>
            </w:r>
          </w:p>
        </w:tc>
        <w:tc>
          <w:tcPr>
            <w:tcW w:w="1162" w:type="dxa"/>
          </w:tcPr>
          <w:p w14:paraId="3B06F9BE" w14:textId="7A37225F" w:rsidR="00E03B93" w:rsidRPr="00E03B93" w:rsidRDefault="00E03B93" w:rsidP="008F4B5E">
            <w:pPr>
              <w:contextualSpacing/>
              <w:rPr>
                <w:rFonts w:eastAsia="MS Mincho" w:cs="Times New Roman"/>
                <w:bCs/>
                <w:lang w:bidi="en-US"/>
              </w:rPr>
            </w:pPr>
            <w:r w:rsidRPr="00E03B93">
              <w:rPr>
                <w:rFonts w:eastAsia="MS Mincho" w:cs="Times New Roman"/>
                <w:bCs/>
                <w:lang w:bidi="en-US"/>
              </w:rPr>
              <w:t>$1.80</w:t>
            </w:r>
          </w:p>
        </w:tc>
      </w:tr>
      <w:tr w:rsidR="00E03B93" w14:paraId="68F9DFFF" w14:textId="77777777" w:rsidTr="00616FC6">
        <w:trPr>
          <w:jc w:val="center"/>
        </w:trPr>
        <w:tc>
          <w:tcPr>
            <w:tcW w:w="2430" w:type="dxa"/>
          </w:tcPr>
          <w:p w14:paraId="4D0C9027" w14:textId="1A120113" w:rsidR="00E03B93" w:rsidRPr="00E03B93" w:rsidRDefault="00E03B93" w:rsidP="008F4B5E">
            <w:pPr>
              <w:contextualSpacing/>
              <w:rPr>
                <w:rFonts w:eastAsia="MS Mincho" w:cs="Times New Roman"/>
                <w:bCs/>
                <w:lang w:bidi="en-US"/>
              </w:rPr>
            </w:pPr>
            <w:r w:rsidRPr="00E03B93">
              <w:rPr>
                <w:rFonts w:eastAsia="MS Mincho" w:cs="Times New Roman"/>
                <w:bCs/>
                <w:lang w:bidi="en-US"/>
              </w:rPr>
              <w:t>Spring Creek Lunch</w:t>
            </w:r>
          </w:p>
        </w:tc>
        <w:tc>
          <w:tcPr>
            <w:tcW w:w="990" w:type="dxa"/>
          </w:tcPr>
          <w:p w14:paraId="760305E6" w14:textId="38862AD4" w:rsidR="00E03B93" w:rsidRPr="00E03B93" w:rsidRDefault="00E03B93" w:rsidP="008F4B5E">
            <w:pPr>
              <w:contextualSpacing/>
              <w:rPr>
                <w:rFonts w:eastAsia="MS Mincho" w:cs="Times New Roman"/>
                <w:bCs/>
                <w:lang w:bidi="en-US"/>
              </w:rPr>
            </w:pPr>
            <w:r w:rsidRPr="00E03B93">
              <w:rPr>
                <w:rFonts w:eastAsia="MS Mincho" w:cs="Times New Roman"/>
                <w:bCs/>
                <w:lang w:bidi="en-US"/>
              </w:rPr>
              <w:t>$2.70</w:t>
            </w:r>
          </w:p>
        </w:tc>
        <w:tc>
          <w:tcPr>
            <w:tcW w:w="1162" w:type="dxa"/>
          </w:tcPr>
          <w:p w14:paraId="6D0651AC" w14:textId="534C6ED4" w:rsidR="00E03B93" w:rsidRPr="00E03B93" w:rsidRDefault="00E03B93" w:rsidP="008F4B5E">
            <w:pPr>
              <w:contextualSpacing/>
              <w:rPr>
                <w:rFonts w:eastAsia="MS Mincho" w:cs="Times New Roman"/>
                <w:bCs/>
                <w:lang w:bidi="en-US"/>
              </w:rPr>
            </w:pPr>
            <w:r w:rsidRPr="00E03B93">
              <w:rPr>
                <w:rFonts w:eastAsia="MS Mincho" w:cs="Times New Roman"/>
                <w:bCs/>
                <w:lang w:bidi="en-US"/>
              </w:rPr>
              <w:t>$2.75</w:t>
            </w:r>
          </w:p>
        </w:tc>
      </w:tr>
      <w:tr w:rsidR="00E03B93" w14:paraId="20FEAC04" w14:textId="77777777" w:rsidTr="00616FC6">
        <w:trPr>
          <w:jc w:val="center"/>
        </w:trPr>
        <w:tc>
          <w:tcPr>
            <w:tcW w:w="2430" w:type="dxa"/>
          </w:tcPr>
          <w:p w14:paraId="45C98EEA" w14:textId="5CC0B4F2" w:rsidR="00E03B93" w:rsidRPr="00E03B93" w:rsidRDefault="00E03B93" w:rsidP="008F4B5E">
            <w:pPr>
              <w:contextualSpacing/>
              <w:rPr>
                <w:rFonts w:eastAsia="MS Mincho" w:cs="Times New Roman"/>
                <w:bCs/>
                <w:lang w:bidi="en-US"/>
              </w:rPr>
            </w:pPr>
            <w:r w:rsidRPr="00E03B93">
              <w:rPr>
                <w:rFonts w:eastAsia="MS Mincho" w:cs="Times New Roman"/>
                <w:bCs/>
                <w:lang w:bidi="en-US"/>
              </w:rPr>
              <w:t>Elementary Lunch</w:t>
            </w:r>
          </w:p>
        </w:tc>
        <w:tc>
          <w:tcPr>
            <w:tcW w:w="990" w:type="dxa"/>
          </w:tcPr>
          <w:p w14:paraId="607C8F89" w14:textId="617E3B3E" w:rsidR="00E03B93" w:rsidRPr="00E03B93" w:rsidRDefault="00E03B93" w:rsidP="008F4B5E">
            <w:pPr>
              <w:contextualSpacing/>
              <w:rPr>
                <w:rFonts w:eastAsia="MS Mincho" w:cs="Times New Roman"/>
                <w:bCs/>
                <w:lang w:bidi="en-US"/>
              </w:rPr>
            </w:pPr>
            <w:r w:rsidRPr="00E03B93">
              <w:rPr>
                <w:rFonts w:eastAsia="MS Mincho" w:cs="Times New Roman"/>
                <w:bCs/>
                <w:lang w:bidi="en-US"/>
              </w:rPr>
              <w:t>$2.65</w:t>
            </w:r>
          </w:p>
        </w:tc>
        <w:tc>
          <w:tcPr>
            <w:tcW w:w="1162" w:type="dxa"/>
          </w:tcPr>
          <w:p w14:paraId="259B5429" w14:textId="56354F28" w:rsidR="00E03B93" w:rsidRPr="00E03B93" w:rsidRDefault="00E03B93" w:rsidP="008F4B5E">
            <w:pPr>
              <w:contextualSpacing/>
              <w:rPr>
                <w:rFonts w:eastAsia="MS Mincho" w:cs="Times New Roman"/>
                <w:bCs/>
                <w:lang w:bidi="en-US"/>
              </w:rPr>
            </w:pPr>
            <w:r w:rsidRPr="00E03B93">
              <w:rPr>
                <w:rFonts w:eastAsia="MS Mincho" w:cs="Times New Roman"/>
                <w:bCs/>
                <w:lang w:bidi="en-US"/>
              </w:rPr>
              <w:t>$2.70</w:t>
            </w:r>
          </w:p>
        </w:tc>
      </w:tr>
      <w:tr w:rsidR="00E03B93" w14:paraId="56515F6A" w14:textId="77777777" w:rsidTr="00616FC6">
        <w:trPr>
          <w:jc w:val="center"/>
        </w:trPr>
        <w:tc>
          <w:tcPr>
            <w:tcW w:w="2430" w:type="dxa"/>
          </w:tcPr>
          <w:p w14:paraId="3B5AAEB8" w14:textId="2CE4ACB3" w:rsidR="00E03B93" w:rsidRPr="00E03B93" w:rsidRDefault="00E03B93" w:rsidP="008F4B5E">
            <w:pPr>
              <w:contextualSpacing/>
              <w:rPr>
                <w:rFonts w:eastAsia="MS Mincho" w:cs="Times New Roman"/>
                <w:bCs/>
                <w:lang w:bidi="en-US"/>
              </w:rPr>
            </w:pPr>
            <w:r w:rsidRPr="00E03B93">
              <w:rPr>
                <w:rFonts w:eastAsia="MS Mincho" w:cs="Times New Roman"/>
                <w:bCs/>
                <w:lang w:bidi="en-US"/>
              </w:rPr>
              <w:t>Adult Breakfast</w:t>
            </w:r>
          </w:p>
        </w:tc>
        <w:tc>
          <w:tcPr>
            <w:tcW w:w="990" w:type="dxa"/>
          </w:tcPr>
          <w:p w14:paraId="20EDA801" w14:textId="5E11977F" w:rsidR="00E03B93" w:rsidRPr="00E03B93" w:rsidRDefault="00E03B93" w:rsidP="008F4B5E">
            <w:pPr>
              <w:contextualSpacing/>
              <w:rPr>
                <w:rFonts w:eastAsia="MS Mincho" w:cs="Times New Roman"/>
                <w:bCs/>
                <w:lang w:bidi="en-US"/>
              </w:rPr>
            </w:pPr>
            <w:r w:rsidRPr="00E03B93">
              <w:rPr>
                <w:rFonts w:eastAsia="MS Mincho" w:cs="Times New Roman"/>
                <w:bCs/>
                <w:lang w:bidi="en-US"/>
              </w:rPr>
              <w:t>$2.05</w:t>
            </w:r>
          </w:p>
        </w:tc>
        <w:tc>
          <w:tcPr>
            <w:tcW w:w="1162" w:type="dxa"/>
          </w:tcPr>
          <w:p w14:paraId="5852FC10" w14:textId="110DF970" w:rsidR="00E03B93" w:rsidRPr="00E03B93" w:rsidRDefault="00E03B93" w:rsidP="008F4B5E">
            <w:pPr>
              <w:contextualSpacing/>
              <w:rPr>
                <w:rFonts w:eastAsia="MS Mincho" w:cs="Times New Roman"/>
                <w:bCs/>
                <w:lang w:bidi="en-US"/>
              </w:rPr>
            </w:pPr>
            <w:r w:rsidRPr="00E03B93">
              <w:rPr>
                <w:rFonts w:eastAsia="MS Mincho" w:cs="Times New Roman"/>
                <w:bCs/>
                <w:lang w:bidi="en-US"/>
              </w:rPr>
              <w:t>$2.25</w:t>
            </w:r>
          </w:p>
        </w:tc>
      </w:tr>
      <w:tr w:rsidR="00E03B93" w14:paraId="26C6511C" w14:textId="77777777" w:rsidTr="00616FC6">
        <w:trPr>
          <w:jc w:val="center"/>
        </w:trPr>
        <w:tc>
          <w:tcPr>
            <w:tcW w:w="2430" w:type="dxa"/>
          </w:tcPr>
          <w:p w14:paraId="64E6F813" w14:textId="64597F18" w:rsidR="00E03B93" w:rsidRPr="00E03B93" w:rsidRDefault="00E03B93" w:rsidP="008F4B5E">
            <w:pPr>
              <w:contextualSpacing/>
              <w:rPr>
                <w:rFonts w:eastAsia="MS Mincho" w:cs="Times New Roman"/>
                <w:bCs/>
                <w:lang w:bidi="en-US"/>
              </w:rPr>
            </w:pPr>
            <w:r w:rsidRPr="00E03B93">
              <w:rPr>
                <w:rFonts w:eastAsia="MS Mincho" w:cs="Times New Roman"/>
                <w:bCs/>
                <w:lang w:bidi="en-US"/>
              </w:rPr>
              <w:t xml:space="preserve">Adult Lunch </w:t>
            </w:r>
          </w:p>
        </w:tc>
        <w:tc>
          <w:tcPr>
            <w:tcW w:w="990" w:type="dxa"/>
          </w:tcPr>
          <w:p w14:paraId="0BC7CAAC" w14:textId="11553A8A" w:rsidR="00E03B93" w:rsidRPr="00E03B93" w:rsidRDefault="00E03B93" w:rsidP="008F4B5E">
            <w:pPr>
              <w:contextualSpacing/>
              <w:rPr>
                <w:rFonts w:eastAsia="MS Mincho" w:cs="Times New Roman"/>
                <w:bCs/>
                <w:lang w:bidi="en-US"/>
              </w:rPr>
            </w:pPr>
            <w:r w:rsidRPr="00E03B93">
              <w:rPr>
                <w:rFonts w:eastAsia="MS Mincho" w:cs="Times New Roman"/>
                <w:bCs/>
                <w:lang w:bidi="en-US"/>
              </w:rPr>
              <w:t>$3.35</w:t>
            </w:r>
          </w:p>
        </w:tc>
        <w:tc>
          <w:tcPr>
            <w:tcW w:w="1162" w:type="dxa"/>
          </w:tcPr>
          <w:p w14:paraId="0AB6CCD4" w14:textId="2A844505" w:rsidR="00E03B93" w:rsidRPr="00E03B93" w:rsidRDefault="00E03B93" w:rsidP="008F4B5E">
            <w:pPr>
              <w:contextualSpacing/>
              <w:rPr>
                <w:rFonts w:eastAsia="MS Mincho" w:cs="Times New Roman"/>
                <w:bCs/>
                <w:lang w:bidi="en-US"/>
              </w:rPr>
            </w:pPr>
            <w:r w:rsidRPr="00E03B93">
              <w:rPr>
                <w:rFonts w:eastAsia="MS Mincho" w:cs="Times New Roman"/>
                <w:bCs/>
                <w:lang w:bidi="en-US"/>
              </w:rPr>
              <w:t>$3.50</w:t>
            </w:r>
          </w:p>
        </w:tc>
      </w:tr>
      <w:tr w:rsidR="00E03B93" w14:paraId="24DB6EFD" w14:textId="77777777" w:rsidTr="00616FC6">
        <w:trPr>
          <w:jc w:val="center"/>
        </w:trPr>
        <w:tc>
          <w:tcPr>
            <w:tcW w:w="2430" w:type="dxa"/>
          </w:tcPr>
          <w:p w14:paraId="392D34F0" w14:textId="17C9C3E2" w:rsidR="00E03B93" w:rsidRPr="00E03B93" w:rsidRDefault="00E03B93" w:rsidP="008F4B5E">
            <w:pPr>
              <w:contextualSpacing/>
              <w:rPr>
                <w:rFonts w:eastAsia="MS Mincho" w:cs="Times New Roman"/>
                <w:bCs/>
                <w:lang w:bidi="en-US"/>
              </w:rPr>
            </w:pPr>
            <w:r w:rsidRPr="00E03B93">
              <w:rPr>
                <w:rFonts w:eastAsia="MS Mincho" w:cs="Times New Roman"/>
                <w:bCs/>
                <w:lang w:bidi="en-US"/>
              </w:rPr>
              <w:t>Milk</w:t>
            </w:r>
          </w:p>
        </w:tc>
        <w:tc>
          <w:tcPr>
            <w:tcW w:w="990" w:type="dxa"/>
          </w:tcPr>
          <w:p w14:paraId="1654BBC6" w14:textId="41AFC69C" w:rsidR="00E03B93" w:rsidRPr="00E03B93" w:rsidRDefault="00E03B93" w:rsidP="008F4B5E">
            <w:pPr>
              <w:contextualSpacing/>
              <w:rPr>
                <w:rFonts w:eastAsia="MS Mincho" w:cs="Times New Roman"/>
                <w:bCs/>
                <w:lang w:bidi="en-US"/>
              </w:rPr>
            </w:pPr>
            <w:r w:rsidRPr="00E03B93">
              <w:rPr>
                <w:rFonts w:eastAsia="MS Mincho" w:cs="Times New Roman"/>
                <w:bCs/>
                <w:lang w:bidi="en-US"/>
              </w:rPr>
              <w:t>$0.45</w:t>
            </w:r>
          </w:p>
        </w:tc>
        <w:tc>
          <w:tcPr>
            <w:tcW w:w="1162" w:type="dxa"/>
          </w:tcPr>
          <w:p w14:paraId="4BB45393" w14:textId="1B21C524" w:rsidR="00E03B93" w:rsidRPr="00E03B93" w:rsidRDefault="00E03B93" w:rsidP="008F4B5E">
            <w:pPr>
              <w:contextualSpacing/>
              <w:rPr>
                <w:rFonts w:eastAsia="MS Mincho" w:cs="Times New Roman"/>
                <w:bCs/>
                <w:lang w:bidi="en-US"/>
              </w:rPr>
            </w:pPr>
            <w:r w:rsidRPr="00E03B93">
              <w:rPr>
                <w:rFonts w:eastAsia="MS Mincho" w:cs="Times New Roman"/>
                <w:bCs/>
                <w:lang w:bidi="en-US"/>
              </w:rPr>
              <w:t>$0.50</w:t>
            </w:r>
          </w:p>
        </w:tc>
      </w:tr>
    </w:tbl>
    <w:p w14:paraId="533D3658" w14:textId="77777777" w:rsidR="00A97136" w:rsidRDefault="00A97136" w:rsidP="00616FC6">
      <w:pPr>
        <w:spacing w:after="0" w:line="240" w:lineRule="auto"/>
        <w:contextualSpacing/>
        <w:rPr>
          <w:rFonts w:eastAsia="MS Mincho" w:cs="Times New Roman"/>
          <w:b/>
          <w:lang w:bidi="en-US"/>
        </w:rPr>
      </w:pPr>
    </w:p>
    <w:p w14:paraId="3FA78B50" w14:textId="0A394C9F" w:rsidR="00191CD0" w:rsidRDefault="00191CD0" w:rsidP="00191CD0">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In </w:t>
      </w:r>
      <w:r w:rsidR="008F06A6">
        <w:rPr>
          <w:rFonts w:eastAsia="MS Mincho" w:cs="Times New Roman"/>
          <w:b/>
          <w:lang w:bidi="en-US"/>
        </w:rPr>
        <w:t>2015, Lori Slings voted to increase the K-8 Student Activity Pass fee by 33 percent, from $30 to $40</w:t>
      </w:r>
    </w:p>
    <w:p w14:paraId="02EAFEB1" w14:textId="77777777" w:rsidR="00191CD0" w:rsidRPr="00191CD0" w:rsidRDefault="00191CD0" w:rsidP="00191CD0">
      <w:pPr>
        <w:spacing w:after="0" w:line="240" w:lineRule="auto"/>
        <w:ind w:left="720"/>
        <w:contextualSpacing/>
        <w:rPr>
          <w:rFonts w:eastAsia="MS Mincho" w:cs="Times New Roman"/>
          <w:b/>
          <w:lang w:bidi="en-US"/>
        </w:rPr>
      </w:pPr>
    </w:p>
    <w:p w14:paraId="70C88140" w14:textId="3EDB1D5D" w:rsidR="00B84F8C" w:rsidRPr="009B3071" w:rsidRDefault="00191CD0" w:rsidP="00191CD0">
      <w:pPr>
        <w:numPr>
          <w:ilvl w:val="1"/>
          <w:numId w:val="5"/>
        </w:numPr>
        <w:spacing w:after="0" w:line="240" w:lineRule="auto"/>
        <w:contextualSpacing/>
        <w:rPr>
          <w:rFonts w:eastAsia="MS Mincho" w:cs="Times New Roman"/>
          <w:b/>
          <w:lang w:bidi="en-US"/>
        </w:rPr>
      </w:pPr>
      <w:r w:rsidRPr="00191CD0">
        <w:rPr>
          <w:rFonts w:eastAsia="MS Mincho" w:cs="Times New Roman"/>
          <w:bCs/>
          <w:lang w:bidi="en-US"/>
        </w:rPr>
        <w:t xml:space="preserve">According to </w:t>
      </w:r>
      <w:r w:rsidR="00FA4BE4">
        <w:rPr>
          <w:rFonts w:eastAsia="MS Mincho" w:cs="Times New Roman"/>
          <w:bCs/>
          <w:lang w:bidi="en-US"/>
        </w:rPr>
        <w:t xml:space="preserve">the minutes of the </w:t>
      </w:r>
      <w:r w:rsidR="00C61361">
        <w:rPr>
          <w:rFonts w:eastAsia="MS Mincho" w:cs="Times New Roman"/>
          <w:bCs/>
          <w:lang w:bidi="en-US"/>
        </w:rPr>
        <w:t xml:space="preserve">April 16, 2015, Southeast Polk Community School District </w:t>
      </w:r>
      <w:r w:rsidR="00B87E5E">
        <w:rPr>
          <w:rFonts w:eastAsia="MS Mincho" w:cs="Times New Roman"/>
          <w:bCs/>
          <w:lang w:bidi="en-US"/>
        </w:rPr>
        <w:t xml:space="preserve">board meeting, </w:t>
      </w:r>
      <w:r w:rsidR="003115C6">
        <w:rPr>
          <w:rFonts w:eastAsia="MS Mincho" w:cs="Times New Roman"/>
          <w:bCs/>
          <w:lang w:bidi="en-US"/>
        </w:rPr>
        <w:t>Lori Slings voted for a m</w:t>
      </w:r>
      <w:r w:rsidR="003115C6" w:rsidRPr="003115C6">
        <w:rPr>
          <w:rFonts w:eastAsia="MS Mincho" w:cs="Times New Roman"/>
          <w:bCs/>
          <w:lang w:bidi="en-US"/>
        </w:rPr>
        <w:t>otion</w:t>
      </w:r>
      <w:r w:rsidR="003115C6">
        <w:rPr>
          <w:rFonts w:eastAsia="MS Mincho" w:cs="Times New Roman"/>
          <w:bCs/>
          <w:lang w:bidi="en-US"/>
        </w:rPr>
        <w:t xml:space="preserve"> </w:t>
      </w:r>
      <w:r w:rsidR="003115C6" w:rsidRPr="003115C6">
        <w:rPr>
          <w:rFonts w:eastAsia="MS Mincho" w:cs="Times New Roman"/>
          <w:bCs/>
          <w:lang w:bidi="en-US"/>
        </w:rPr>
        <w:t>to approve the Proposed Schedule of Student-Related Fees for the 2015-2016 school year</w:t>
      </w:r>
      <w:r w:rsidR="003115C6">
        <w:rPr>
          <w:rFonts w:eastAsia="MS Mincho" w:cs="Times New Roman"/>
          <w:bCs/>
          <w:lang w:bidi="en-US"/>
        </w:rPr>
        <w:t xml:space="preserve"> (Passed </w:t>
      </w:r>
      <w:r w:rsidR="008F06A6">
        <w:rPr>
          <w:rFonts w:eastAsia="MS Mincho" w:cs="Times New Roman"/>
          <w:bCs/>
          <w:lang w:bidi="en-US"/>
        </w:rPr>
        <w:t>6-0)</w:t>
      </w:r>
      <w:r w:rsidR="003115C6" w:rsidRPr="003115C6">
        <w:rPr>
          <w:rFonts w:eastAsia="MS Mincho" w:cs="Times New Roman"/>
          <w:bCs/>
          <w:lang w:bidi="en-US"/>
        </w:rPr>
        <w:t>.</w:t>
      </w:r>
      <w:r w:rsidR="008F06A6">
        <w:rPr>
          <w:rStyle w:val="FootnoteReference"/>
          <w:rFonts w:eastAsia="MS Mincho" w:cs="Times New Roman"/>
          <w:bCs/>
          <w:lang w:bidi="en-US"/>
        </w:rPr>
        <w:footnoteReference w:id="18"/>
      </w:r>
    </w:p>
    <w:p w14:paraId="66F39365" w14:textId="76C8CCE7" w:rsidR="009B3071" w:rsidRPr="009B3071" w:rsidRDefault="009B3071" w:rsidP="009B3071">
      <w:pPr>
        <w:spacing w:after="0" w:line="240" w:lineRule="auto"/>
        <w:ind w:left="1440"/>
        <w:contextualSpacing/>
        <w:rPr>
          <w:rFonts w:eastAsia="MS Mincho" w:cs="Times New Roman"/>
          <w:b/>
          <w:lang w:bidi="en-US"/>
        </w:rPr>
      </w:pPr>
      <w:r>
        <w:rPr>
          <w:rFonts w:eastAsia="MS Mincho" w:cs="Times New Roman"/>
          <w:bCs/>
          <w:lang w:bidi="en-US"/>
        </w:rPr>
        <w:t xml:space="preserve"> </w:t>
      </w:r>
    </w:p>
    <w:p w14:paraId="1069C0F1" w14:textId="1CBD3ECF" w:rsidR="009B3071" w:rsidRPr="008F06A6" w:rsidRDefault="009B3071" w:rsidP="00191CD0">
      <w:pPr>
        <w:numPr>
          <w:ilvl w:val="1"/>
          <w:numId w:val="5"/>
        </w:numPr>
        <w:spacing w:after="0" w:line="240" w:lineRule="auto"/>
        <w:contextualSpacing/>
        <w:rPr>
          <w:rFonts w:eastAsia="MS Mincho" w:cs="Times New Roman"/>
          <w:bCs/>
          <w:lang w:bidi="en-US"/>
        </w:rPr>
      </w:pPr>
      <w:r w:rsidRPr="008F06A6">
        <w:rPr>
          <w:rFonts w:eastAsia="MS Mincho" w:cs="Times New Roman"/>
          <w:bCs/>
          <w:lang w:bidi="en-US"/>
        </w:rPr>
        <w:t>According to the agenda of the meeting, “Student activity passes are increasing slightly for all students to be more comparable with the Des Moines metro school districts and to offset incremental increases in officiating costs. Beginning next year, student activity passes may also be used for certain additional events like invitationals.</w:t>
      </w:r>
      <w:r w:rsidR="004A5A10" w:rsidRPr="008F06A6">
        <w:rPr>
          <w:rFonts w:eastAsia="MS Mincho" w:cs="Times New Roman"/>
          <w:bCs/>
          <w:lang w:bidi="en-US"/>
        </w:rPr>
        <w:t>”</w:t>
      </w:r>
      <w:r w:rsidR="00831656" w:rsidRPr="008F06A6">
        <w:rPr>
          <w:rStyle w:val="FootnoteReference"/>
          <w:rFonts w:eastAsia="MS Mincho" w:cs="Times New Roman"/>
          <w:bCs/>
          <w:lang w:bidi="en-US"/>
        </w:rPr>
        <w:footnoteReference w:id="19"/>
      </w:r>
      <w:r w:rsidR="004A5A10" w:rsidRPr="008F06A6">
        <w:rPr>
          <w:rFonts w:eastAsia="MS Mincho" w:cs="Times New Roman"/>
          <w:bCs/>
          <w:lang w:bidi="en-US"/>
        </w:rPr>
        <w:t xml:space="preserve"> </w:t>
      </w:r>
    </w:p>
    <w:p w14:paraId="7A6CF9DC" w14:textId="71D1C9B0" w:rsidR="004A5A10" w:rsidRPr="008F06A6" w:rsidRDefault="004A5A10" w:rsidP="004A5A10">
      <w:pPr>
        <w:spacing w:after="0" w:line="240" w:lineRule="auto"/>
        <w:ind w:left="1440"/>
        <w:contextualSpacing/>
        <w:rPr>
          <w:rFonts w:eastAsia="MS Mincho" w:cs="Times New Roman"/>
          <w:bCs/>
          <w:lang w:bidi="en-US"/>
        </w:rPr>
      </w:pPr>
      <w:r w:rsidRPr="008F06A6">
        <w:rPr>
          <w:rFonts w:eastAsia="MS Mincho" w:cs="Times New Roman"/>
          <w:bCs/>
          <w:lang w:bidi="en-US"/>
        </w:rPr>
        <w:t xml:space="preserve"> </w:t>
      </w:r>
    </w:p>
    <w:p w14:paraId="18334C1E" w14:textId="24AD4057" w:rsidR="004A5A10" w:rsidRDefault="004A5A10" w:rsidP="00191CD0">
      <w:pPr>
        <w:numPr>
          <w:ilvl w:val="1"/>
          <w:numId w:val="5"/>
        </w:numPr>
        <w:spacing w:after="0" w:line="240" w:lineRule="auto"/>
        <w:contextualSpacing/>
        <w:rPr>
          <w:rFonts w:eastAsia="MS Mincho" w:cs="Times New Roman"/>
          <w:bCs/>
          <w:lang w:bidi="en-US"/>
        </w:rPr>
      </w:pPr>
      <w:r w:rsidRPr="008F06A6">
        <w:rPr>
          <w:rFonts w:eastAsia="MS Mincho" w:cs="Times New Roman"/>
          <w:bCs/>
          <w:lang w:bidi="en-US"/>
        </w:rPr>
        <w:t>According to the fee schedule, the K-8 Student Activity Pass fee increased from $30 to $40.</w:t>
      </w:r>
      <w:r w:rsidRPr="008F06A6">
        <w:rPr>
          <w:rStyle w:val="FootnoteReference"/>
          <w:rFonts w:eastAsia="MS Mincho" w:cs="Times New Roman"/>
          <w:bCs/>
          <w:lang w:bidi="en-US"/>
        </w:rPr>
        <w:footnoteReference w:id="20"/>
      </w:r>
    </w:p>
    <w:p w14:paraId="3E08EEE6" w14:textId="77777777" w:rsidR="002D2529" w:rsidRDefault="002D2529" w:rsidP="002D2529">
      <w:pPr>
        <w:pStyle w:val="ListParagraph"/>
        <w:rPr>
          <w:rFonts w:eastAsia="MS Mincho" w:cs="Times New Roman"/>
          <w:bCs/>
          <w:lang w:bidi="en-US"/>
        </w:rPr>
      </w:pPr>
    </w:p>
    <w:p w14:paraId="1D295D09" w14:textId="77777777" w:rsidR="002D2529" w:rsidRDefault="002D2529">
      <w:pPr>
        <w:rPr>
          <w:rFonts w:eastAsia="MS Mincho" w:cs="Times New Roman"/>
          <w:b/>
          <w:u w:val="single"/>
          <w:lang w:bidi="en-US"/>
        </w:rPr>
      </w:pPr>
      <w:r>
        <w:rPr>
          <w:rFonts w:eastAsia="MS Mincho" w:cs="Times New Roman"/>
          <w:b/>
          <w:u w:val="single"/>
          <w:lang w:bidi="en-US"/>
        </w:rPr>
        <w:br w:type="page"/>
      </w:r>
    </w:p>
    <w:p w14:paraId="77C1C598" w14:textId="4EE75EB6" w:rsidR="002D2529" w:rsidRDefault="002D2529" w:rsidP="00B574C8">
      <w:pPr>
        <w:pStyle w:val="Chapter2"/>
      </w:pPr>
      <w:bookmarkStart w:id="35" w:name="_Toc45587186"/>
      <w:r>
        <w:lastRenderedPageBreak/>
        <w:t>DRIVING</w:t>
      </w:r>
      <w:bookmarkEnd w:id="35"/>
    </w:p>
    <w:p w14:paraId="5FC64277" w14:textId="77777777" w:rsidR="002D2529" w:rsidRDefault="002D2529" w:rsidP="002D2529">
      <w:pPr>
        <w:spacing w:after="0" w:line="240" w:lineRule="auto"/>
        <w:contextualSpacing/>
        <w:rPr>
          <w:rFonts w:eastAsia="MS Mincho" w:cs="Times New Roman"/>
          <w:b/>
          <w:lang w:bidi="en-US"/>
        </w:rPr>
      </w:pPr>
    </w:p>
    <w:p w14:paraId="53F0BEF3" w14:textId="77777777" w:rsidR="002D2529" w:rsidRDefault="002D2529" w:rsidP="002D2529">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Lori Slings has been a member of the </w:t>
      </w:r>
      <w:r w:rsidRPr="00C31B81">
        <w:rPr>
          <w:rFonts w:eastAsia="MS Mincho" w:cs="Times New Roman"/>
          <w:b/>
          <w:lang w:bidi="en-US"/>
        </w:rPr>
        <w:t>Southeast Polk Community School District Board of Education since 2007</w:t>
      </w:r>
    </w:p>
    <w:p w14:paraId="55DA4372" w14:textId="77777777" w:rsidR="002D2529" w:rsidRDefault="002D2529" w:rsidP="002D2529">
      <w:pPr>
        <w:spacing w:after="0" w:line="240" w:lineRule="auto"/>
        <w:ind w:left="720"/>
        <w:contextualSpacing/>
        <w:rPr>
          <w:rFonts w:eastAsia="MS Mincho" w:cs="Times New Roman"/>
          <w:b/>
          <w:lang w:bidi="en-US"/>
        </w:rPr>
      </w:pPr>
    </w:p>
    <w:p w14:paraId="315A5E15" w14:textId="77777777" w:rsidR="002D2529" w:rsidRDefault="002D2529" w:rsidP="002D2529">
      <w:pPr>
        <w:numPr>
          <w:ilvl w:val="1"/>
          <w:numId w:val="5"/>
        </w:numPr>
        <w:spacing w:after="0" w:line="240" w:lineRule="auto"/>
        <w:contextualSpacing/>
        <w:rPr>
          <w:rFonts w:eastAsia="MS Mincho" w:cs="Times New Roman"/>
          <w:bCs/>
          <w:lang w:bidi="en-US"/>
        </w:rPr>
      </w:pPr>
      <w:r w:rsidRPr="009F1F25">
        <w:rPr>
          <w:rFonts w:eastAsia="MS Mincho" w:cs="Times New Roman"/>
          <w:bCs/>
          <w:lang w:bidi="en-US"/>
        </w:rPr>
        <w:t xml:space="preserve">According to her campaign website, </w:t>
      </w:r>
      <w:r>
        <w:rPr>
          <w:rFonts w:eastAsia="MS Mincho" w:cs="Times New Roman"/>
          <w:bCs/>
          <w:lang w:bidi="en-US"/>
        </w:rPr>
        <w:t>“</w:t>
      </w:r>
      <w:r w:rsidRPr="00566BD1">
        <w:rPr>
          <w:rFonts w:eastAsia="MS Mincho" w:cs="Times New Roman"/>
          <w:bCs/>
          <w:lang w:bidi="en-US"/>
        </w:rPr>
        <w:t>Lori is a graduate of Southeast Polk.  She has been in the local business community as a home lender for many years helping families purchase their family homes. Lori has been volunteering and serving in her community most of her adult life. Lori has served as President of the SEP Booster Club for 3 years, currently a member, Director of SEP Dollars for Scholars and is in her 14th year as Southeast Polk Board of Education Director having served as President three times and Vice President twice.</w:t>
      </w:r>
      <w:r>
        <w:rPr>
          <w:rFonts w:eastAsia="MS Mincho" w:cs="Times New Roman"/>
          <w:bCs/>
          <w:lang w:bidi="en-US"/>
        </w:rPr>
        <w:t>”</w:t>
      </w:r>
      <w:r>
        <w:rPr>
          <w:rStyle w:val="FootnoteReference"/>
          <w:rFonts w:eastAsia="MS Mincho" w:cs="Times New Roman"/>
          <w:bCs/>
          <w:lang w:bidi="en-US"/>
        </w:rPr>
        <w:footnoteReference w:id="21"/>
      </w:r>
    </w:p>
    <w:p w14:paraId="72D81428" w14:textId="77777777" w:rsidR="002D2529" w:rsidRDefault="002D2529" w:rsidP="002D2529">
      <w:pPr>
        <w:spacing w:after="0" w:line="240" w:lineRule="auto"/>
        <w:ind w:left="1440"/>
        <w:contextualSpacing/>
        <w:rPr>
          <w:rFonts w:eastAsia="MS Mincho" w:cs="Times New Roman"/>
          <w:bCs/>
          <w:lang w:bidi="en-US"/>
        </w:rPr>
      </w:pPr>
    </w:p>
    <w:p w14:paraId="668A3C23" w14:textId="77777777" w:rsidR="002D2529" w:rsidRPr="009F1F25" w:rsidRDefault="002D2529" w:rsidP="002D2529">
      <w:pPr>
        <w:numPr>
          <w:ilvl w:val="1"/>
          <w:numId w:val="5"/>
        </w:numPr>
        <w:spacing w:after="0" w:line="240" w:lineRule="auto"/>
        <w:contextualSpacing/>
        <w:rPr>
          <w:rFonts w:eastAsia="MS Mincho" w:cs="Times New Roman"/>
          <w:bCs/>
          <w:lang w:bidi="en-US"/>
        </w:rPr>
      </w:pPr>
      <w:r>
        <w:rPr>
          <w:rFonts w:eastAsia="MS Mincho" w:cs="Times New Roman"/>
          <w:bCs/>
          <w:lang w:bidi="en-US"/>
        </w:rPr>
        <w:t xml:space="preserve">According to the website, </w:t>
      </w:r>
      <w:r w:rsidRPr="009F1F25">
        <w:rPr>
          <w:rFonts w:eastAsia="MS Mincho" w:cs="Times New Roman"/>
          <w:bCs/>
          <w:lang w:bidi="en-US"/>
        </w:rPr>
        <w:t>Lori Slings has been a member of the Southeast Polk Community School District Board of Education since 2007.</w:t>
      </w:r>
      <w:r w:rsidRPr="009F1F25">
        <w:rPr>
          <w:rStyle w:val="FootnoteReference"/>
          <w:rFonts w:eastAsia="MS Mincho" w:cs="Times New Roman"/>
          <w:bCs/>
          <w:lang w:bidi="en-US"/>
        </w:rPr>
        <w:footnoteReference w:id="22"/>
      </w:r>
      <w:r w:rsidRPr="009F1F25">
        <w:rPr>
          <w:rFonts w:eastAsia="MS Mincho" w:cs="Times New Roman"/>
          <w:bCs/>
          <w:lang w:bidi="en-US"/>
        </w:rPr>
        <w:t xml:space="preserve"> </w:t>
      </w:r>
    </w:p>
    <w:p w14:paraId="6032036C" w14:textId="77777777" w:rsidR="002D2529" w:rsidRDefault="002D2529" w:rsidP="002D2529">
      <w:pPr>
        <w:spacing w:after="0" w:line="240" w:lineRule="auto"/>
        <w:ind w:left="720"/>
        <w:contextualSpacing/>
        <w:rPr>
          <w:rFonts w:eastAsia="MS Mincho" w:cs="Times New Roman"/>
          <w:b/>
          <w:lang w:bidi="en-US"/>
        </w:rPr>
      </w:pPr>
    </w:p>
    <w:p w14:paraId="79BA37F9" w14:textId="77777777" w:rsidR="002D2529" w:rsidRDefault="002D2529" w:rsidP="002D2529">
      <w:pPr>
        <w:numPr>
          <w:ilvl w:val="0"/>
          <w:numId w:val="5"/>
        </w:numPr>
        <w:spacing w:after="0" w:line="240" w:lineRule="auto"/>
        <w:contextualSpacing/>
        <w:rPr>
          <w:rFonts w:eastAsia="MS Mincho" w:cs="Times New Roman"/>
          <w:b/>
          <w:lang w:bidi="en-US"/>
        </w:rPr>
      </w:pPr>
      <w:r>
        <w:rPr>
          <w:rFonts w:eastAsia="MS Mincho" w:cs="Times New Roman"/>
          <w:b/>
          <w:lang w:bidi="en-US"/>
        </w:rPr>
        <w:t>Lori Slings has been cited for speeding at least five times, at least three of which have come while she was a member of the</w:t>
      </w:r>
      <w:r w:rsidRPr="004D13F3">
        <w:rPr>
          <w:rFonts w:eastAsia="MS Mincho" w:cs="Times New Roman"/>
          <w:b/>
          <w:lang w:bidi="en-US"/>
        </w:rPr>
        <w:t xml:space="preserve"> Southeast Polk Community School District Board of Education</w:t>
      </w:r>
    </w:p>
    <w:p w14:paraId="78024151" w14:textId="77777777" w:rsidR="002D2529" w:rsidRDefault="002D2529" w:rsidP="002D2529">
      <w:pPr>
        <w:spacing w:after="0" w:line="240" w:lineRule="auto"/>
        <w:ind w:left="720"/>
        <w:contextualSpacing/>
        <w:rPr>
          <w:rFonts w:eastAsia="MS Mincho" w:cs="Times New Roman"/>
          <w:b/>
          <w:lang w:bidi="en-US"/>
        </w:rPr>
      </w:pPr>
    </w:p>
    <w:p w14:paraId="0990B5FE" w14:textId="77777777" w:rsidR="002D2529" w:rsidRPr="00BD7397" w:rsidRDefault="002D2529" w:rsidP="002D2529">
      <w:pPr>
        <w:numPr>
          <w:ilvl w:val="1"/>
          <w:numId w:val="5"/>
        </w:numPr>
        <w:spacing w:after="0" w:line="240" w:lineRule="auto"/>
        <w:contextualSpacing/>
        <w:rPr>
          <w:rFonts w:eastAsia="MS Mincho" w:cs="Times New Roman"/>
          <w:bCs/>
          <w:lang w:bidi="en-US"/>
        </w:rPr>
      </w:pPr>
      <w:r w:rsidRPr="00BD7397">
        <w:rPr>
          <w:rFonts w:eastAsia="MS Mincho" w:cs="Times New Roman"/>
          <w:bCs/>
          <w:lang w:bidi="en-US"/>
        </w:rPr>
        <w:t>According to the Iowa Courts website, Lori Slings, with a date of birth of July 8, 1967, has been cited for the following traffic violations.</w:t>
      </w:r>
      <w:r w:rsidRPr="00BD7397">
        <w:rPr>
          <w:rStyle w:val="FootnoteReference"/>
          <w:rFonts w:eastAsia="MS Mincho" w:cs="Times New Roman"/>
          <w:bCs/>
          <w:lang w:bidi="en-US"/>
        </w:rPr>
        <w:footnoteReference w:id="23"/>
      </w:r>
    </w:p>
    <w:p w14:paraId="0FA2849A" w14:textId="77777777" w:rsidR="002D2529" w:rsidRDefault="002D2529" w:rsidP="002D2529">
      <w:pPr>
        <w:spacing w:after="0" w:line="240" w:lineRule="auto"/>
        <w:ind w:left="1440"/>
        <w:contextualSpacing/>
        <w:rPr>
          <w:rFonts w:eastAsia="MS Mincho" w:cs="Times New Roman"/>
          <w:b/>
          <w:lang w:bidi="en-US"/>
        </w:rPr>
      </w:pPr>
    </w:p>
    <w:tbl>
      <w:tblPr>
        <w:tblStyle w:val="TableGrid"/>
        <w:tblW w:w="8460" w:type="dxa"/>
        <w:jc w:val="center"/>
        <w:tblLook w:val="04A0" w:firstRow="1" w:lastRow="0" w:firstColumn="1" w:lastColumn="0" w:noHBand="0" w:noVBand="1"/>
      </w:tblPr>
      <w:tblGrid>
        <w:gridCol w:w="2093"/>
        <w:gridCol w:w="1507"/>
        <w:gridCol w:w="2970"/>
        <w:gridCol w:w="1890"/>
      </w:tblGrid>
      <w:tr w:rsidR="002D2529" w14:paraId="1A015505" w14:textId="77777777" w:rsidTr="00A20609">
        <w:trPr>
          <w:jc w:val="center"/>
        </w:trPr>
        <w:tc>
          <w:tcPr>
            <w:tcW w:w="2093" w:type="dxa"/>
            <w:shd w:val="clear" w:color="auto" w:fill="BFBFBF" w:themeFill="background1" w:themeFillShade="BF"/>
          </w:tcPr>
          <w:p w14:paraId="68C5CBAE" w14:textId="77777777" w:rsidR="002D2529" w:rsidRDefault="002D2529" w:rsidP="00A20609">
            <w:pPr>
              <w:contextualSpacing/>
              <w:rPr>
                <w:rFonts w:eastAsia="MS Mincho" w:cs="Times New Roman"/>
                <w:b/>
                <w:lang w:bidi="en-US"/>
              </w:rPr>
            </w:pPr>
            <w:r>
              <w:rPr>
                <w:rFonts w:eastAsia="MS Mincho" w:cs="Times New Roman"/>
                <w:b/>
                <w:lang w:bidi="en-US"/>
              </w:rPr>
              <w:t>Case</w:t>
            </w:r>
          </w:p>
        </w:tc>
        <w:tc>
          <w:tcPr>
            <w:tcW w:w="1507" w:type="dxa"/>
            <w:shd w:val="clear" w:color="auto" w:fill="BFBFBF" w:themeFill="background1" w:themeFillShade="BF"/>
          </w:tcPr>
          <w:p w14:paraId="0723B3D9" w14:textId="77777777" w:rsidR="002D2529" w:rsidRDefault="002D2529" w:rsidP="00A20609">
            <w:pPr>
              <w:contextualSpacing/>
              <w:rPr>
                <w:rFonts w:eastAsia="MS Mincho" w:cs="Times New Roman"/>
                <w:b/>
                <w:lang w:bidi="en-US"/>
              </w:rPr>
            </w:pPr>
            <w:r>
              <w:rPr>
                <w:rFonts w:eastAsia="MS Mincho" w:cs="Times New Roman"/>
                <w:b/>
                <w:lang w:bidi="en-US"/>
              </w:rPr>
              <w:t>Date</w:t>
            </w:r>
          </w:p>
        </w:tc>
        <w:tc>
          <w:tcPr>
            <w:tcW w:w="2970" w:type="dxa"/>
            <w:shd w:val="clear" w:color="auto" w:fill="BFBFBF" w:themeFill="background1" w:themeFillShade="BF"/>
          </w:tcPr>
          <w:p w14:paraId="7FB732F1" w14:textId="77777777" w:rsidR="002D2529" w:rsidRDefault="002D2529" w:rsidP="00A20609">
            <w:pPr>
              <w:contextualSpacing/>
              <w:rPr>
                <w:rFonts w:eastAsia="MS Mincho" w:cs="Times New Roman"/>
                <w:b/>
                <w:lang w:bidi="en-US"/>
              </w:rPr>
            </w:pPr>
            <w:r>
              <w:rPr>
                <w:rFonts w:eastAsia="MS Mincho" w:cs="Times New Roman"/>
                <w:b/>
                <w:lang w:bidi="en-US"/>
              </w:rPr>
              <w:t>Description</w:t>
            </w:r>
          </w:p>
        </w:tc>
        <w:tc>
          <w:tcPr>
            <w:tcW w:w="1890" w:type="dxa"/>
            <w:shd w:val="clear" w:color="auto" w:fill="BFBFBF" w:themeFill="background1" w:themeFillShade="BF"/>
          </w:tcPr>
          <w:p w14:paraId="322A40B6" w14:textId="77777777" w:rsidR="002D2529" w:rsidRDefault="002D2529" w:rsidP="00A20609">
            <w:pPr>
              <w:contextualSpacing/>
              <w:rPr>
                <w:rFonts w:eastAsia="MS Mincho" w:cs="Times New Roman"/>
                <w:b/>
                <w:lang w:bidi="en-US"/>
              </w:rPr>
            </w:pPr>
            <w:r>
              <w:rPr>
                <w:rFonts w:eastAsia="MS Mincho" w:cs="Times New Roman"/>
                <w:b/>
                <w:lang w:bidi="en-US"/>
              </w:rPr>
              <w:t>Result</w:t>
            </w:r>
          </w:p>
        </w:tc>
      </w:tr>
      <w:tr w:rsidR="002D2529" w14:paraId="164D8E7C" w14:textId="77777777" w:rsidTr="00A20609">
        <w:trPr>
          <w:jc w:val="center"/>
        </w:trPr>
        <w:tc>
          <w:tcPr>
            <w:tcW w:w="2093" w:type="dxa"/>
          </w:tcPr>
          <w:p w14:paraId="40275E8F"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 xml:space="preserve">State Of Iowa </w:t>
            </w:r>
            <w:r>
              <w:rPr>
                <w:rFonts w:eastAsia="MS Mincho" w:cs="Times New Roman"/>
                <w:bCs/>
                <w:lang w:bidi="en-US"/>
              </w:rPr>
              <w:t>v</w:t>
            </w:r>
            <w:r w:rsidRPr="009D77AB">
              <w:rPr>
                <w:rFonts w:eastAsia="MS Mincho" w:cs="Times New Roman"/>
                <w:bCs/>
                <w:lang w:bidi="en-US"/>
              </w:rPr>
              <w:t>s</w:t>
            </w:r>
            <w:r>
              <w:rPr>
                <w:rFonts w:eastAsia="MS Mincho" w:cs="Times New Roman"/>
                <w:bCs/>
                <w:lang w:bidi="en-US"/>
              </w:rPr>
              <w:t>.</w:t>
            </w:r>
            <w:r w:rsidRPr="009D77AB">
              <w:rPr>
                <w:rFonts w:eastAsia="MS Mincho" w:cs="Times New Roman"/>
                <w:bCs/>
                <w:lang w:bidi="en-US"/>
              </w:rPr>
              <w:t xml:space="preserve"> Slings, Lori Lynn</w:t>
            </w:r>
          </w:p>
        </w:tc>
        <w:tc>
          <w:tcPr>
            <w:tcW w:w="1507" w:type="dxa"/>
          </w:tcPr>
          <w:p w14:paraId="41636133"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11/17/1999</w:t>
            </w:r>
          </w:p>
        </w:tc>
        <w:tc>
          <w:tcPr>
            <w:tcW w:w="2970" w:type="dxa"/>
          </w:tcPr>
          <w:p w14:paraId="1C94C5C9"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Speeding 55</w:t>
            </w:r>
            <w:r>
              <w:rPr>
                <w:rFonts w:eastAsia="MS Mincho" w:cs="Times New Roman"/>
                <w:bCs/>
                <w:lang w:bidi="en-US"/>
              </w:rPr>
              <w:t xml:space="preserve"> o</w:t>
            </w:r>
            <w:r w:rsidRPr="009D77AB">
              <w:rPr>
                <w:rFonts w:eastAsia="MS Mincho" w:cs="Times New Roman"/>
                <w:bCs/>
                <w:lang w:bidi="en-US"/>
              </w:rPr>
              <w:t>r Under Zone (6 Thru 10 Over)</w:t>
            </w:r>
          </w:p>
        </w:tc>
        <w:tc>
          <w:tcPr>
            <w:tcW w:w="1890" w:type="dxa"/>
          </w:tcPr>
          <w:p w14:paraId="127464D9"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Guilty; $41 fine</w:t>
            </w:r>
          </w:p>
        </w:tc>
      </w:tr>
      <w:tr w:rsidR="002D2529" w14:paraId="1678726E" w14:textId="77777777" w:rsidTr="00A20609">
        <w:trPr>
          <w:jc w:val="center"/>
        </w:trPr>
        <w:tc>
          <w:tcPr>
            <w:tcW w:w="2093" w:type="dxa"/>
          </w:tcPr>
          <w:p w14:paraId="385FE09F"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 xml:space="preserve">City </w:t>
            </w:r>
            <w:r>
              <w:rPr>
                <w:rFonts w:eastAsia="MS Mincho" w:cs="Times New Roman"/>
                <w:bCs/>
                <w:lang w:bidi="en-US"/>
              </w:rPr>
              <w:t>o</w:t>
            </w:r>
            <w:r w:rsidRPr="009D77AB">
              <w:rPr>
                <w:rFonts w:eastAsia="MS Mincho" w:cs="Times New Roman"/>
                <w:bCs/>
                <w:lang w:bidi="en-US"/>
              </w:rPr>
              <w:t xml:space="preserve">f Des Moines </w:t>
            </w:r>
            <w:r>
              <w:rPr>
                <w:rFonts w:eastAsia="MS Mincho" w:cs="Times New Roman"/>
                <w:bCs/>
                <w:lang w:bidi="en-US"/>
              </w:rPr>
              <w:t>v</w:t>
            </w:r>
            <w:r w:rsidRPr="009D77AB">
              <w:rPr>
                <w:rFonts w:eastAsia="MS Mincho" w:cs="Times New Roman"/>
                <w:bCs/>
                <w:lang w:bidi="en-US"/>
              </w:rPr>
              <w:t>s</w:t>
            </w:r>
            <w:r>
              <w:rPr>
                <w:rFonts w:eastAsia="MS Mincho" w:cs="Times New Roman"/>
                <w:bCs/>
                <w:lang w:bidi="en-US"/>
              </w:rPr>
              <w:t>.</w:t>
            </w:r>
            <w:r w:rsidRPr="009D77AB">
              <w:rPr>
                <w:rFonts w:eastAsia="MS Mincho" w:cs="Times New Roman"/>
                <w:bCs/>
                <w:lang w:bidi="en-US"/>
              </w:rPr>
              <w:t xml:space="preserve"> Slings, Lori Lynn</w:t>
            </w:r>
          </w:p>
        </w:tc>
        <w:tc>
          <w:tcPr>
            <w:tcW w:w="1507" w:type="dxa"/>
          </w:tcPr>
          <w:p w14:paraId="513908BB"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05/14/2001</w:t>
            </w:r>
          </w:p>
        </w:tc>
        <w:tc>
          <w:tcPr>
            <w:tcW w:w="2970" w:type="dxa"/>
          </w:tcPr>
          <w:p w14:paraId="1410C707"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Auto Speeding 30,40,50 Zones (11 Thru 15 Over)</w:t>
            </w:r>
          </w:p>
        </w:tc>
        <w:tc>
          <w:tcPr>
            <w:tcW w:w="1890" w:type="dxa"/>
          </w:tcPr>
          <w:p w14:paraId="62B009E5"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Guilty; $54 fine</w:t>
            </w:r>
          </w:p>
        </w:tc>
      </w:tr>
      <w:tr w:rsidR="002D2529" w14:paraId="5759E97E" w14:textId="77777777" w:rsidTr="00A20609">
        <w:trPr>
          <w:jc w:val="center"/>
        </w:trPr>
        <w:tc>
          <w:tcPr>
            <w:tcW w:w="2093" w:type="dxa"/>
          </w:tcPr>
          <w:p w14:paraId="25CAB071"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 xml:space="preserve">State Of Iowa </w:t>
            </w:r>
            <w:r>
              <w:rPr>
                <w:rFonts w:eastAsia="MS Mincho" w:cs="Times New Roman"/>
                <w:bCs/>
                <w:lang w:bidi="en-US"/>
              </w:rPr>
              <w:t>v</w:t>
            </w:r>
            <w:r w:rsidRPr="009D77AB">
              <w:rPr>
                <w:rFonts w:eastAsia="MS Mincho" w:cs="Times New Roman"/>
                <w:bCs/>
                <w:lang w:bidi="en-US"/>
              </w:rPr>
              <w:t>s</w:t>
            </w:r>
            <w:r>
              <w:rPr>
                <w:rFonts w:eastAsia="MS Mincho" w:cs="Times New Roman"/>
                <w:bCs/>
                <w:lang w:bidi="en-US"/>
              </w:rPr>
              <w:t>.</w:t>
            </w:r>
            <w:r w:rsidRPr="009D77AB">
              <w:rPr>
                <w:rFonts w:eastAsia="MS Mincho" w:cs="Times New Roman"/>
                <w:bCs/>
                <w:lang w:bidi="en-US"/>
              </w:rPr>
              <w:t xml:space="preserve"> Slings, Lori Lynn</w:t>
            </w:r>
          </w:p>
        </w:tc>
        <w:tc>
          <w:tcPr>
            <w:tcW w:w="1507" w:type="dxa"/>
          </w:tcPr>
          <w:p w14:paraId="6BDFA7A7"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07/28/2010</w:t>
            </w:r>
          </w:p>
        </w:tc>
        <w:tc>
          <w:tcPr>
            <w:tcW w:w="2970" w:type="dxa"/>
          </w:tcPr>
          <w:p w14:paraId="7E2FB23E"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 xml:space="preserve">Speeding 55 </w:t>
            </w:r>
            <w:r>
              <w:rPr>
                <w:rFonts w:eastAsia="MS Mincho" w:cs="Times New Roman"/>
                <w:bCs/>
                <w:lang w:bidi="en-US"/>
              </w:rPr>
              <w:t>o</w:t>
            </w:r>
            <w:r w:rsidRPr="009D77AB">
              <w:rPr>
                <w:rFonts w:eastAsia="MS Mincho" w:cs="Times New Roman"/>
                <w:bCs/>
                <w:lang w:bidi="en-US"/>
              </w:rPr>
              <w:t>r Under Zone (6 Thru 10 Over)</w:t>
            </w:r>
          </w:p>
        </w:tc>
        <w:tc>
          <w:tcPr>
            <w:tcW w:w="1890" w:type="dxa"/>
          </w:tcPr>
          <w:p w14:paraId="06D5E90A"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Guilty; $114 fine</w:t>
            </w:r>
          </w:p>
        </w:tc>
      </w:tr>
      <w:tr w:rsidR="002D2529" w14:paraId="51F23938" w14:textId="77777777" w:rsidTr="00A20609">
        <w:trPr>
          <w:jc w:val="center"/>
        </w:trPr>
        <w:tc>
          <w:tcPr>
            <w:tcW w:w="2093" w:type="dxa"/>
          </w:tcPr>
          <w:p w14:paraId="2F5F5DD7"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 xml:space="preserve">State Of Iowa </w:t>
            </w:r>
            <w:r>
              <w:rPr>
                <w:rFonts w:eastAsia="MS Mincho" w:cs="Times New Roman"/>
                <w:bCs/>
                <w:lang w:bidi="en-US"/>
              </w:rPr>
              <w:t>v</w:t>
            </w:r>
            <w:r w:rsidRPr="009D77AB">
              <w:rPr>
                <w:rFonts w:eastAsia="MS Mincho" w:cs="Times New Roman"/>
                <w:bCs/>
                <w:lang w:bidi="en-US"/>
              </w:rPr>
              <w:t>s</w:t>
            </w:r>
            <w:r>
              <w:rPr>
                <w:rFonts w:eastAsia="MS Mincho" w:cs="Times New Roman"/>
                <w:bCs/>
                <w:lang w:bidi="en-US"/>
              </w:rPr>
              <w:t>.</w:t>
            </w:r>
            <w:r w:rsidRPr="009D77AB">
              <w:rPr>
                <w:rFonts w:eastAsia="MS Mincho" w:cs="Times New Roman"/>
                <w:bCs/>
                <w:lang w:bidi="en-US"/>
              </w:rPr>
              <w:t xml:space="preserve"> Slings, Lori Lynn</w:t>
            </w:r>
          </w:p>
        </w:tc>
        <w:tc>
          <w:tcPr>
            <w:tcW w:w="1507" w:type="dxa"/>
          </w:tcPr>
          <w:p w14:paraId="789FDD7D"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02/07/2014</w:t>
            </w:r>
          </w:p>
        </w:tc>
        <w:tc>
          <w:tcPr>
            <w:tcW w:w="2970" w:type="dxa"/>
          </w:tcPr>
          <w:p w14:paraId="28010331"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Speeding Over 55 Zone (6 Thru 10 Over)</w:t>
            </w:r>
          </w:p>
        </w:tc>
        <w:tc>
          <w:tcPr>
            <w:tcW w:w="1890" w:type="dxa"/>
          </w:tcPr>
          <w:p w14:paraId="49E42F2A"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Guilty; $141 fine</w:t>
            </w:r>
          </w:p>
        </w:tc>
      </w:tr>
      <w:tr w:rsidR="002D2529" w14:paraId="53C82BBF" w14:textId="77777777" w:rsidTr="00A20609">
        <w:trPr>
          <w:jc w:val="center"/>
        </w:trPr>
        <w:tc>
          <w:tcPr>
            <w:tcW w:w="2093" w:type="dxa"/>
          </w:tcPr>
          <w:p w14:paraId="548A06D0"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 xml:space="preserve">Des Moines </w:t>
            </w:r>
            <w:r>
              <w:rPr>
                <w:rFonts w:eastAsia="MS Mincho" w:cs="Times New Roman"/>
                <w:bCs/>
                <w:lang w:bidi="en-US"/>
              </w:rPr>
              <w:t>v</w:t>
            </w:r>
            <w:r w:rsidRPr="009D77AB">
              <w:rPr>
                <w:rFonts w:eastAsia="MS Mincho" w:cs="Times New Roman"/>
                <w:bCs/>
                <w:lang w:bidi="en-US"/>
              </w:rPr>
              <w:t>s</w:t>
            </w:r>
            <w:r>
              <w:rPr>
                <w:rFonts w:eastAsia="MS Mincho" w:cs="Times New Roman"/>
                <w:bCs/>
                <w:lang w:bidi="en-US"/>
              </w:rPr>
              <w:t>.</w:t>
            </w:r>
            <w:r w:rsidRPr="009D77AB">
              <w:rPr>
                <w:rFonts w:eastAsia="MS Mincho" w:cs="Times New Roman"/>
                <w:bCs/>
                <w:lang w:bidi="en-US"/>
              </w:rPr>
              <w:t xml:space="preserve"> Slings, Lori Lynn</w:t>
            </w:r>
          </w:p>
        </w:tc>
        <w:tc>
          <w:tcPr>
            <w:tcW w:w="1507" w:type="dxa"/>
          </w:tcPr>
          <w:p w14:paraId="4E3441DD"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08/27/2018</w:t>
            </w:r>
          </w:p>
        </w:tc>
        <w:tc>
          <w:tcPr>
            <w:tcW w:w="2970" w:type="dxa"/>
          </w:tcPr>
          <w:p w14:paraId="45CF8F21"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Auto Speeding 30, 40,50 Zones &lt; (1 Thru 5 Over)</w:t>
            </w:r>
          </w:p>
        </w:tc>
        <w:tc>
          <w:tcPr>
            <w:tcW w:w="1890" w:type="dxa"/>
          </w:tcPr>
          <w:p w14:paraId="46B2C8A5" w14:textId="77777777" w:rsidR="002D2529" w:rsidRPr="009D77AB" w:rsidRDefault="002D2529" w:rsidP="00A20609">
            <w:pPr>
              <w:contextualSpacing/>
              <w:rPr>
                <w:rFonts w:eastAsia="MS Mincho" w:cs="Times New Roman"/>
                <w:bCs/>
                <w:lang w:bidi="en-US"/>
              </w:rPr>
            </w:pPr>
            <w:r w:rsidRPr="009D77AB">
              <w:rPr>
                <w:rFonts w:eastAsia="MS Mincho" w:cs="Times New Roman"/>
                <w:bCs/>
                <w:lang w:bidi="en-US"/>
              </w:rPr>
              <w:t>Guilty; $87 fine</w:t>
            </w:r>
          </w:p>
        </w:tc>
      </w:tr>
    </w:tbl>
    <w:p w14:paraId="41431501" w14:textId="77777777" w:rsidR="002D2529" w:rsidRDefault="002D2529" w:rsidP="002D2529">
      <w:pPr>
        <w:spacing w:after="0" w:line="240" w:lineRule="auto"/>
        <w:contextualSpacing/>
        <w:rPr>
          <w:rFonts w:eastAsia="MS Mincho" w:cs="Times New Roman"/>
          <w:b/>
          <w:lang w:bidi="en-US"/>
        </w:rPr>
      </w:pPr>
      <w:r>
        <w:rPr>
          <w:rFonts w:eastAsia="MS Mincho" w:cs="Times New Roman"/>
          <w:b/>
          <w:lang w:bidi="en-US"/>
        </w:rPr>
        <w:t xml:space="preserve"> </w:t>
      </w:r>
    </w:p>
    <w:p w14:paraId="4589A04E" w14:textId="77777777" w:rsidR="002D2529" w:rsidRDefault="002D2529" w:rsidP="002D2529">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In 2009, when discussing potential budget cuts for the </w:t>
      </w:r>
      <w:r w:rsidRPr="00A319B6">
        <w:rPr>
          <w:rFonts w:eastAsia="MS Mincho" w:cs="Times New Roman"/>
          <w:b/>
          <w:lang w:bidi="en-US"/>
        </w:rPr>
        <w:t>Southeast Polk Community School District</w:t>
      </w:r>
      <w:r>
        <w:rPr>
          <w:rFonts w:eastAsia="MS Mincho" w:cs="Times New Roman"/>
          <w:b/>
          <w:lang w:bidi="en-US"/>
        </w:rPr>
        <w:t xml:space="preserve">, business manager Mike Hamilton said that earlier, the </w:t>
      </w:r>
      <w:r w:rsidRPr="001C541C">
        <w:rPr>
          <w:rFonts w:eastAsia="MS Mincho" w:cs="Times New Roman"/>
          <w:b/>
          <w:lang w:bidi="en-US"/>
        </w:rPr>
        <w:t>board had approved fees, including those for driver education, that had generated an estimated total $141,000</w:t>
      </w:r>
    </w:p>
    <w:p w14:paraId="4BD79B1D" w14:textId="77777777" w:rsidR="002D2529" w:rsidRDefault="002D2529" w:rsidP="002D2529">
      <w:pPr>
        <w:spacing w:after="0" w:line="240" w:lineRule="auto"/>
        <w:ind w:left="720"/>
        <w:contextualSpacing/>
        <w:rPr>
          <w:rFonts w:eastAsia="MS Mincho" w:cs="Times New Roman"/>
          <w:b/>
          <w:lang w:bidi="en-US"/>
        </w:rPr>
      </w:pPr>
    </w:p>
    <w:p w14:paraId="29668C04" w14:textId="77777777" w:rsidR="002D2529" w:rsidRPr="0077337F" w:rsidRDefault="002D2529" w:rsidP="002D2529">
      <w:pPr>
        <w:numPr>
          <w:ilvl w:val="1"/>
          <w:numId w:val="5"/>
        </w:numPr>
        <w:spacing w:after="0" w:line="240" w:lineRule="auto"/>
        <w:contextualSpacing/>
        <w:rPr>
          <w:rFonts w:eastAsia="MS Mincho" w:cs="Times New Roman"/>
          <w:bCs/>
          <w:lang w:bidi="en-US"/>
        </w:rPr>
      </w:pPr>
      <w:r w:rsidRPr="0077337F">
        <w:rPr>
          <w:rFonts w:eastAsia="MS Mincho" w:cs="Times New Roman"/>
          <w:bCs/>
          <w:lang w:bidi="en-US"/>
        </w:rPr>
        <w:t xml:space="preserve">In an Oct. 22, 2009, article, the </w:t>
      </w:r>
      <w:r w:rsidRPr="0077337F">
        <w:rPr>
          <w:rFonts w:eastAsia="MS Mincho" w:cs="Times New Roman"/>
          <w:bCs/>
          <w:i/>
          <w:iCs/>
          <w:lang w:bidi="en-US"/>
        </w:rPr>
        <w:t>Des Moines Register</w:t>
      </w:r>
      <w:r w:rsidRPr="0077337F">
        <w:rPr>
          <w:rFonts w:eastAsia="MS Mincho" w:cs="Times New Roman"/>
          <w:bCs/>
          <w:lang w:bidi="en-US"/>
        </w:rPr>
        <w:t xml:space="preserve"> reported, “Following one round of budget cuts, Southeast Polk Community School District officials will prepare for another.</w:t>
      </w:r>
    </w:p>
    <w:p w14:paraId="5E163F2E" w14:textId="77777777" w:rsidR="002D2529" w:rsidRPr="0077337F" w:rsidRDefault="002D2529" w:rsidP="002D2529">
      <w:pPr>
        <w:spacing w:after="0" w:line="240" w:lineRule="auto"/>
        <w:ind w:left="1440"/>
        <w:contextualSpacing/>
        <w:rPr>
          <w:rFonts w:eastAsia="MS Mincho" w:cs="Times New Roman"/>
          <w:bCs/>
          <w:lang w:bidi="en-US"/>
        </w:rPr>
      </w:pPr>
    </w:p>
    <w:p w14:paraId="1682BDBA" w14:textId="77777777" w:rsidR="002D2529" w:rsidRPr="0077337F" w:rsidRDefault="002D2529" w:rsidP="002D2529">
      <w:pPr>
        <w:spacing w:after="0" w:line="240" w:lineRule="auto"/>
        <w:ind w:left="1440"/>
        <w:contextualSpacing/>
        <w:rPr>
          <w:rFonts w:eastAsia="MS Mincho" w:cs="Times New Roman"/>
          <w:bCs/>
          <w:lang w:bidi="en-US"/>
        </w:rPr>
      </w:pPr>
      <w:r w:rsidRPr="0077337F">
        <w:rPr>
          <w:rFonts w:eastAsia="MS Mincho" w:cs="Times New Roman"/>
          <w:bCs/>
          <w:lang w:bidi="en-US"/>
        </w:rPr>
        <w:t>“‘The biggest challenge, I think, isn</w:t>
      </w:r>
      <w:r>
        <w:rPr>
          <w:rFonts w:eastAsia="MS Mincho" w:cs="Times New Roman"/>
          <w:bCs/>
          <w:lang w:bidi="en-US"/>
        </w:rPr>
        <w:t>’</w:t>
      </w:r>
      <w:r w:rsidRPr="0077337F">
        <w:rPr>
          <w:rFonts w:eastAsia="MS Mincho" w:cs="Times New Roman"/>
          <w:bCs/>
          <w:lang w:bidi="en-US"/>
        </w:rPr>
        <w:t>t in this governor’s cut; it’s next year,’ said Tom Downs, superintendent. ‘What will the Legislature do this spring?’</w:t>
      </w:r>
    </w:p>
    <w:p w14:paraId="30B53F45" w14:textId="77777777" w:rsidR="002D2529" w:rsidRPr="0077337F" w:rsidRDefault="002D2529" w:rsidP="002D2529">
      <w:pPr>
        <w:spacing w:after="0" w:line="240" w:lineRule="auto"/>
        <w:ind w:left="1440"/>
        <w:contextualSpacing/>
        <w:rPr>
          <w:rFonts w:eastAsia="MS Mincho" w:cs="Times New Roman"/>
          <w:bCs/>
          <w:lang w:bidi="en-US"/>
        </w:rPr>
      </w:pPr>
    </w:p>
    <w:p w14:paraId="34490479" w14:textId="77777777" w:rsidR="002D2529" w:rsidRPr="0077337F" w:rsidRDefault="002D2529" w:rsidP="002D2529">
      <w:pPr>
        <w:spacing w:after="0" w:line="240" w:lineRule="auto"/>
        <w:ind w:left="1440"/>
        <w:contextualSpacing/>
        <w:rPr>
          <w:rFonts w:eastAsia="MS Mincho" w:cs="Times New Roman"/>
          <w:bCs/>
          <w:lang w:bidi="en-US"/>
        </w:rPr>
      </w:pPr>
      <w:r w:rsidRPr="0077337F">
        <w:rPr>
          <w:rFonts w:eastAsia="MS Mincho" w:cs="Times New Roman"/>
          <w:bCs/>
          <w:lang w:bidi="en-US"/>
        </w:rPr>
        <w:t>“The district’s board of education met in the high school multipurpose room on Oct. 15, one week after Gov. Chet Culver announced a 10 percent across-the-board state budget cut.”</w:t>
      </w:r>
      <w:r w:rsidRPr="0077337F">
        <w:rPr>
          <w:rStyle w:val="FootnoteReference"/>
          <w:rFonts w:eastAsia="MS Mincho" w:cs="Times New Roman"/>
          <w:bCs/>
          <w:lang w:bidi="en-US"/>
        </w:rPr>
        <w:footnoteReference w:id="24"/>
      </w:r>
    </w:p>
    <w:p w14:paraId="703D5797" w14:textId="77777777" w:rsidR="002D2529" w:rsidRDefault="002D2529" w:rsidP="002D2529">
      <w:pPr>
        <w:spacing w:after="0" w:line="240" w:lineRule="auto"/>
        <w:contextualSpacing/>
        <w:rPr>
          <w:rFonts w:eastAsia="MS Mincho" w:cs="Times New Roman"/>
          <w:b/>
          <w:lang w:bidi="en-US"/>
        </w:rPr>
      </w:pPr>
    </w:p>
    <w:p w14:paraId="7C56408D" w14:textId="77777777" w:rsidR="002D2529" w:rsidRPr="00280B00" w:rsidRDefault="002D2529" w:rsidP="002D2529">
      <w:pPr>
        <w:pStyle w:val="ListParagraph"/>
        <w:numPr>
          <w:ilvl w:val="1"/>
          <w:numId w:val="5"/>
        </w:numPr>
        <w:spacing w:after="0" w:line="240" w:lineRule="auto"/>
        <w:rPr>
          <w:rFonts w:eastAsia="MS Mincho" w:cs="Times New Roman"/>
          <w:bCs/>
          <w:lang w:bidi="en-US"/>
        </w:rPr>
      </w:pPr>
      <w:r w:rsidRPr="00FA67F9">
        <w:rPr>
          <w:rFonts w:eastAsia="MS Mincho" w:cs="Times New Roman"/>
          <w:bCs/>
          <w:lang w:bidi="en-US"/>
        </w:rPr>
        <w:t>According to the same article, “</w:t>
      </w:r>
      <w:r w:rsidRPr="00280B00">
        <w:rPr>
          <w:rFonts w:eastAsia="MS Mincho" w:cs="Times New Roman"/>
          <w:bCs/>
          <w:lang w:bidi="en-US"/>
        </w:rPr>
        <w:t>According to information provided at the meeting, Southeast Polk had about $2.5 million in cash at the end of the 2008-09 academic year.</w:t>
      </w:r>
    </w:p>
    <w:p w14:paraId="13F75571" w14:textId="77777777" w:rsidR="002D2529" w:rsidRPr="00280B00" w:rsidRDefault="002D2529" w:rsidP="002D2529">
      <w:pPr>
        <w:pStyle w:val="ListParagraph"/>
        <w:spacing w:after="0" w:line="240" w:lineRule="auto"/>
        <w:ind w:left="1440"/>
        <w:rPr>
          <w:rFonts w:eastAsia="MS Mincho" w:cs="Times New Roman"/>
          <w:bCs/>
          <w:lang w:bidi="en-US"/>
        </w:rPr>
      </w:pPr>
    </w:p>
    <w:p w14:paraId="1295790A" w14:textId="77777777" w:rsidR="002D2529" w:rsidRDefault="002D2529" w:rsidP="002D2529">
      <w:pPr>
        <w:pStyle w:val="ListParagraph"/>
        <w:spacing w:after="0" w:line="240" w:lineRule="auto"/>
        <w:ind w:left="1440"/>
        <w:rPr>
          <w:rFonts w:eastAsia="MS Mincho" w:cs="Times New Roman"/>
          <w:bCs/>
          <w:lang w:bidi="en-US"/>
        </w:rPr>
      </w:pPr>
      <w:r>
        <w:rPr>
          <w:rFonts w:eastAsia="MS Mincho" w:cs="Times New Roman"/>
          <w:bCs/>
          <w:lang w:bidi="en-US"/>
        </w:rPr>
        <w:t>“</w:t>
      </w:r>
      <w:r w:rsidRPr="00280B00">
        <w:rPr>
          <w:rFonts w:eastAsia="MS Mincho" w:cs="Times New Roman"/>
          <w:bCs/>
          <w:lang w:bidi="en-US"/>
        </w:rPr>
        <w:t>To cover the $2.8 million cut, the district will allocate $1.5 million from cash reserves, which equals about 54 percent of the shortfall.</w:t>
      </w:r>
    </w:p>
    <w:p w14:paraId="0B5135D3" w14:textId="77777777" w:rsidR="002D2529" w:rsidRDefault="002D2529" w:rsidP="002D2529">
      <w:pPr>
        <w:pStyle w:val="ListParagraph"/>
        <w:spacing w:after="0" w:line="240" w:lineRule="auto"/>
        <w:ind w:left="1440"/>
        <w:rPr>
          <w:rFonts w:eastAsia="MS Mincho" w:cs="Times New Roman"/>
          <w:bCs/>
          <w:lang w:bidi="en-US"/>
        </w:rPr>
      </w:pPr>
    </w:p>
    <w:p w14:paraId="458A942D" w14:textId="77777777" w:rsidR="002D2529" w:rsidRPr="00FA67F9" w:rsidRDefault="002D2529" w:rsidP="002D2529">
      <w:pPr>
        <w:pStyle w:val="ListParagraph"/>
        <w:spacing w:after="0" w:line="240" w:lineRule="auto"/>
        <w:ind w:left="1440"/>
        <w:rPr>
          <w:rFonts w:eastAsia="MS Mincho" w:cs="Times New Roman"/>
          <w:bCs/>
          <w:lang w:bidi="en-US"/>
        </w:rPr>
      </w:pPr>
      <w:r>
        <w:rPr>
          <w:rFonts w:eastAsia="MS Mincho" w:cs="Times New Roman"/>
          <w:bCs/>
          <w:lang w:bidi="en-US"/>
        </w:rPr>
        <w:t>“</w:t>
      </w:r>
      <w:r w:rsidRPr="00FA67F9">
        <w:rPr>
          <w:rFonts w:eastAsia="MS Mincho" w:cs="Times New Roman"/>
          <w:bCs/>
          <w:lang w:bidi="en-US"/>
        </w:rPr>
        <w:t>In terms of the amount of money trimmed in comparison to the budget cut, Central Place’s shift from the general fund has saved 28 percent, the administrator reduction saved 4 percent and additional budget cuts amounted to 9 percent of the total cut.</w:t>
      </w:r>
    </w:p>
    <w:p w14:paraId="706368D9" w14:textId="77777777" w:rsidR="002D2529" w:rsidRPr="00FA67F9" w:rsidRDefault="002D2529" w:rsidP="002D2529">
      <w:pPr>
        <w:pStyle w:val="ListParagraph"/>
        <w:spacing w:after="0" w:line="240" w:lineRule="auto"/>
        <w:ind w:left="1440"/>
        <w:rPr>
          <w:rFonts w:eastAsia="MS Mincho" w:cs="Times New Roman"/>
          <w:bCs/>
          <w:lang w:bidi="en-US"/>
        </w:rPr>
      </w:pPr>
    </w:p>
    <w:p w14:paraId="30BA3941" w14:textId="77777777" w:rsidR="002D2529" w:rsidRPr="00FA67F9" w:rsidRDefault="002D2529" w:rsidP="002D2529">
      <w:pPr>
        <w:pStyle w:val="ListParagraph"/>
        <w:spacing w:after="0" w:line="240" w:lineRule="auto"/>
        <w:ind w:left="1440"/>
        <w:rPr>
          <w:rFonts w:eastAsia="MS Mincho" w:cs="Times New Roman"/>
          <w:bCs/>
          <w:lang w:bidi="en-US"/>
        </w:rPr>
      </w:pPr>
      <w:r w:rsidRPr="00FA67F9">
        <w:rPr>
          <w:rFonts w:eastAsia="MS Mincho" w:cs="Times New Roman"/>
          <w:bCs/>
          <w:lang w:bidi="en-US"/>
        </w:rPr>
        <w:t>“The board also had approved driver education, textbook and high school parking fees that generated an estimated $141,000, or 5 percent of the cut.”</w:t>
      </w:r>
      <w:r w:rsidRPr="00FA67F9">
        <w:rPr>
          <w:rStyle w:val="FootnoteReference"/>
          <w:rFonts w:eastAsia="MS Mincho" w:cs="Times New Roman"/>
          <w:bCs/>
          <w:lang w:bidi="en-US"/>
        </w:rPr>
        <w:footnoteReference w:id="25"/>
      </w:r>
    </w:p>
    <w:p w14:paraId="73334628" w14:textId="77777777" w:rsidR="002D2529" w:rsidRDefault="002D2529" w:rsidP="002D2529">
      <w:pPr>
        <w:spacing w:after="0" w:line="240" w:lineRule="auto"/>
        <w:contextualSpacing/>
        <w:rPr>
          <w:rFonts w:eastAsia="MS Mincho" w:cs="Times New Roman"/>
          <w:b/>
          <w:lang w:bidi="en-US"/>
        </w:rPr>
      </w:pPr>
    </w:p>
    <w:p w14:paraId="11175AAE" w14:textId="77777777" w:rsidR="002D2529" w:rsidRDefault="002D2529" w:rsidP="002D2529">
      <w:pPr>
        <w:spacing w:after="0" w:line="240" w:lineRule="auto"/>
        <w:contextualSpacing/>
        <w:rPr>
          <w:rFonts w:eastAsia="MS Mincho" w:cs="Times New Roman"/>
          <w:b/>
          <w:lang w:bidi="en-US"/>
        </w:rPr>
      </w:pPr>
    </w:p>
    <w:p w14:paraId="47FE7949" w14:textId="77777777" w:rsidR="002D2529" w:rsidRDefault="002D2529" w:rsidP="002D2529">
      <w:pPr>
        <w:spacing w:after="0" w:line="240" w:lineRule="auto"/>
        <w:contextualSpacing/>
        <w:rPr>
          <w:rFonts w:eastAsia="MS Mincho" w:cs="Times New Roman"/>
          <w:b/>
          <w:lang w:bidi="en-US"/>
        </w:rPr>
      </w:pPr>
    </w:p>
    <w:p w14:paraId="087FC894" w14:textId="77777777" w:rsidR="002D2529" w:rsidRDefault="002D2529" w:rsidP="002D2529">
      <w:pPr>
        <w:rPr>
          <w:rFonts w:eastAsia="MS Mincho" w:cs="Times New Roman"/>
          <w:b/>
          <w:u w:val="single"/>
          <w:lang w:bidi="en-US"/>
        </w:rPr>
      </w:pPr>
      <w:r>
        <w:rPr>
          <w:rFonts w:eastAsia="MS Mincho" w:cs="Times New Roman"/>
          <w:b/>
          <w:u w:val="single"/>
          <w:lang w:bidi="en-US"/>
        </w:rPr>
        <w:br w:type="page"/>
      </w:r>
    </w:p>
    <w:p w14:paraId="293E8E30" w14:textId="77777777" w:rsidR="002D2529" w:rsidRDefault="002D2529" w:rsidP="00B574C8">
      <w:pPr>
        <w:pStyle w:val="Chapter2"/>
      </w:pPr>
      <w:bookmarkStart w:id="36" w:name="_Toc45587187"/>
      <w:r w:rsidRPr="008B3303">
        <w:lastRenderedPageBreak/>
        <w:t xml:space="preserve">SCHOOL </w:t>
      </w:r>
      <w:r>
        <w:t>PERFORMANCE</w:t>
      </w:r>
      <w:bookmarkEnd w:id="36"/>
    </w:p>
    <w:p w14:paraId="5FE198A8" w14:textId="77777777" w:rsidR="002D2529" w:rsidRDefault="002D2529" w:rsidP="002D2529">
      <w:pPr>
        <w:spacing w:after="0" w:line="240" w:lineRule="auto"/>
        <w:contextualSpacing/>
        <w:rPr>
          <w:rFonts w:eastAsia="MS Mincho" w:cs="Times New Roman"/>
          <w:b/>
          <w:lang w:bidi="en-US"/>
        </w:rPr>
      </w:pPr>
    </w:p>
    <w:p w14:paraId="6CAA6156" w14:textId="77777777" w:rsidR="002D2529" w:rsidRDefault="002D2529" w:rsidP="002D2529">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In 2019, the </w:t>
      </w:r>
      <w:r w:rsidRPr="006A50B5">
        <w:rPr>
          <w:rFonts w:eastAsia="MS Mincho" w:cs="Times New Roman"/>
          <w:b/>
          <w:lang w:bidi="en-US"/>
        </w:rPr>
        <w:t>Southeast Polk Community School District performed below the state average in conditions for learning, growth reading, and post-secondary readiness for Career &amp; Technical Education</w:t>
      </w:r>
    </w:p>
    <w:p w14:paraId="5F650731" w14:textId="77777777" w:rsidR="002D2529" w:rsidRDefault="002D2529" w:rsidP="002D2529">
      <w:pPr>
        <w:spacing w:after="0" w:line="240" w:lineRule="auto"/>
        <w:ind w:left="720"/>
        <w:contextualSpacing/>
        <w:rPr>
          <w:rFonts w:eastAsia="MS Mincho" w:cs="Times New Roman"/>
          <w:b/>
          <w:lang w:bidi="en-US"/>
        </w:rPr>
      </w:pPr>
    </w:p>
    <w:p w14:paraId="41D1D2D2" w14:textId="77777777" w:rsidR="002D2529" w:rsidRPr="00981354" w:rsidRDefault="002D2529" w:rsidP="002D2529">
      <w:pPr>
        <w:numPr>
          <w:ilvl w:val="1"/>
          <w:numId w:val="5"/>
        </w:numPr>
        <w:spacing w:after="0" w:line="240" w:lineRule="auto"/>
        <w:contextualSpacing/>
        <w:rPr>
          <w:rFonts w:eastAsia="MS Mincho" w:cs="Times New Roman"/>
          <w:bCs/>
          <w:lang w:bidi="en-US"/>
        </w:rPr>
      </w:pPr>
      <w:r w:rsidRPr="00981354">
        <w:rPr>
          <w:rFonts w:eastAsia="MS Mincho" w:cs="Times New Roman"/>
          <w:bCs/>
          <w:lang w:bidi="en-US"/>
        </w:rPr>
        <w:t xml:space="preserve">According to the Iowa Department of Education’s School Performance Profiles, in 2019, the </w:t>
      </w:r>
      <w:bookmarkStart w:id="37" w:name="_Hlk45198181"/>
      <w:r w:rsidRPr="00981354">
        <w:rPr>
          <w:rFonts w:eastAsia="MS Mincho" w:cs="Times New Roman"/>
          <w:bCs/>
          <w:lang w:bidi="en-US"/>
        </w:rPr>
        <w:t xml:space="preserve">Southeast Polk Community School District </w:t>
      </w:r>
      <w:bookmarkEnd w:id="37"/>
      <w:r w:rsidRPr="00981354">
        <w:rPr>
          <w:rFonts w:eastAsia="MS Mincho" w:cs="Times New Roman"/>
          <w:bCs/>
          <w:lang w:bidi="en-US"/>
        </w:rPr>
        <w:t>had the following scores that were below the state average.</w:t>
      </w:r>
      <w:r w:rsidRPr="00981354">
        <w:rPr>
          <w:rStyle w:val="FootnoteReference"/>
          <w:rFonts w:eastAsia="MS Mincho" w:cs="Times New Roman"/>
          <w:bCs/>
          <w:lang w:bidi="en-US"/>
        </w:rPr>
        <w:footnoteReference w:id="26"/>
      </w:r>
    </w:p>
    <w:p w14:paraId="29918AF9" w14:textId="77777777" w:rsidR="002D2529" w:rsidRDefault="002D2529" w:rsidP="002D2529">
      <w:pPr>
        <w:spacing w:after="0" w:line="240" w:lineRule="auto"/>
        <w:ind w:left="1440"/>
        <w:contextualSpacing/>
        <w:rPr>
          <w:rFonts w:eastAsia="MS Mincho" w:cs="Times New Roman"/>
          <w:b/>
          <w:lang w:bidi="en-US"/>
        </w:rPr>
      </w:pPr>
      <w:r>
        <w:rPr>
          <w:rFonts w:eastAsia="MS Mincho" w:cs="Times New Roman"/>
          <w:b/>
          <w:lang w:bidi="en-US"/>
        </w:rPr>
        <w:t xml:space="preserve"> </w:t>
      </w:r>
    </w:p>
    <w:tbl>
      <w:tblPr>
        <w:tblStyle w:val="TableGrid"/>
        <w:tblW w:w="0" w:type="auto"/>
        <w:tblInd w:w="355" w:type="dxa"/>
        <w:tblLook w:val="04A0" w:firstRow="1" w:lastRow="0" w:firstColumn="1" w:lastColumn="0" w:noHBand="0" w:noVBand="1"/>
      </w:tblPr>
      <w:tblGrid>
        <w:gridCol w:w="2250"/>
        <w:gridCol w:w="3330"/>
        <w:gridCol w:w="1800"/>
        <w:gridCol w:w="1615"/>
      </w:tblGrid>
      <w:tr w:rsidR="002D2529" w14:paraId="03C8C1DB" w14:textId="77777777" w:rsidTr="00A20609">
        <w:tc>
          <w:tcPr>
            <w:tcW w:w="2250" w:type="dxa"/>
            <w:shd w:val="clear" w:color="auto" w:fill="BFBFBF" w:themeFill="background1" w:themeFillShade="BF"/>
          </w:tcPr>
          <w:p w14:paraId="4F8D2D46" w14:textId="77777777" w:rsidR="002D2529" w:rsidRDefault="002D2529" w:rsidP="00A20609">
            <w:pPr>
              <w:contextualSpacing/>
              <w:rPr>
                <w:rFonts w:eastAsia="MS Mincho" w:cs="Times New Roman"/>
                <w:b/>
                <w:lang w:bidi="en-US"/>
              </w:rPr>
            </w:pPr>
            <w:r>
              <w:rPr>
                <w:rFonts w:eastAsia="MS Mincho" w:cs="Times New Roman"/>
                <w:b/>
                <w:lang w:bidi="en-US"/>
              </w:rPr>
              <w:t>Category</w:t>
            </w:r>
          </w:p>
        </w:tc>
        <w:tc>
          <w:tcPr>
            <w:tcW w:w="3330" w:type="dxa"/>
            <w:shd w:val="clear" w:color="auto" w:fill="BFBFBF" w:themeFill="background1" w:themeFillShade="BF"/>
          </w:tcPr>
          <w:p w14:paraId="760EC6D2" w14:textId="77777777" w:rsidR="002D2529" w:rsidRDefault="002D2529" w:rsidP="00A20609">
            <w:pPr>
              <w:contextualSpacing/>
              <w:rPr>
                <w:rFonts w:eastAsia="MS Mincho" w:cs="Times New Roman"/>
                <w:b/>
                <w:lang w:bidi="en-US"/>
              </w:rPr>
            </w:pPr>
            <w:r>
              <w:rPr>
                <w:rFonts w:eastAsia="MS Mincho" w:cs="Times New Roman"/>
                <w:b/>
                <w:lang w:bidi="en-US"/>
              </w:rPr>
              <w:t>Description</w:t>
            </w:r>
          </w:p>
        </w:tc>
        <w:tc>
          <w:tcPr>
            <w:tcW w:w="1800" w:type="dxa"/>
            <w:shd w:val="clear" w:color="auto" w:fill="BFBFBF" w:themeFill="background1" w:themeFillShade="BF"/>
          </w:tcPr>
          <w:p w14:paraId="2FEE51D0" w14:textId="77777777" w:rsidR="002D2529" w:rsidRDefault="002D2529" w:rsidP="00A20609">
            <w:pPr>
              <w:contextualSpacing/>
              <w:rPr>
                <w:rFonts w:eastAsia="MS Mincho" w:cs="Times New Roman"/>
                <w:b/>
                <w:lang w:bidi="en-US"/>
              </w:rPr>
            </w:pPr>
            <w:r>
              <w:rPr>
                <w:rFonts w:eastAsia="MS Mincho" w:cs="Times New Roman"/>
                <w:b/>
                <w:lang w:bidi="en-US"/>
              </w:rPr>
              <w:t>Southeast Polk</w:t>
            </w:r>
          </w:p>
        </w:tc>
        <w:tc>
          <w:tcPr>
            <w:tcW w:w="1615" w:type="dxa"/>
            <w:shd w:val="clear" w:color="auto" w:fill="BFBFBF" w:themeFill="background1" w:themeFillShade="BF"/>
          </w:tcPr>
          <w:p w14:paraId="64C56536" w14:textId="77777777" w:rsidR="002D2529" w:rsidRDefault="002D2529" w:rsidP="00A20609">
            <w:pPr>
              <w:contextualSpacing/>
              <w:rPr>
                <w:rFonts w:eastAsia="MS Mincho" w:cs="Times New Roman"/>
                <w:b/>
                <w:lang w:bidi="en-US"/>
              </w:rPr>
            </w:pPr>
            <w:r>
              <w:rPr>
                <w:rFonts w:eastAsia="MS Mincho" w:cs="Times New Roman"/>
                <w:b/>
                <w:lang w:bidi="en-US"/>
              </w:rPr>
              <w:t>State Average</w:t>
            </w:r>
          </w:p>
        </w:tc>
      </w:tr>
      <w:tr w:rsidR="002D2529" w14:paraId="554DC945" w14:textId="77777777" w:rsidTr="00A20609">
        <w:tc>
          <w:tcPr>
            <w:tcW w:w="2250" w:type="dxa"/>
          </w:tcPr>
          <w:p w14:paraId="47C19DFD"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Conditions for Learning</w:t>
            </w:r>
          </w:p>
        </w:tc>
        <w:tc>
          <w:tcPr>
            <w:tcW w:w="3330" w:type="dxa"/>
          </w:tcPr>
          <w:p w14:paraId="69D6CBEC"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Results of a school climate survey administered to students in grades 6-12. Responses were collected from students anonymously.</w:t>
            </w:r>
          </w:p>
        </w:tc>
        <w:tc>
          <w:tcPr>
            <w:tcW w:w="1800" w:type="dxa"/>
          </w:tcPr>
          <w:p w14:paraId="705A14D8"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36.13</w:t>
            </w:r>
          </w:p>
        </w:tc>
        <w:tc>
          <w:tcPr>
            <w:tcW w:w="1615" w:type="dxa"/>
          </w:tcPr>
          <w:p w14:paraId="4ADE82D4"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37.15</w:t>
            </w:r>
          </w:p>
        </w:tc>
      </w:tr>
      <w:tr w:rsidR="002D2529" w14:paraId="2E722F36" w14:textId="77777777" w:rsidTr="00A20609">
        <w:tc>
          <w:tcPr>
            <w:tcW w:w="2250" w:type="dxa"/>
          </w:tcPr>
          <w:p w14:paraId="242F3622"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Growth Reading</w:t>
            </w:r>
          </w:p>
        </w:tc>
        <w:tc>
          <w:tcPr>
            <w:tcW w:w="3330" w:type="dxa"/>
          </w:tcPr>
          <w:p w14:paraId="423C7691"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Average student growth percentile in reading on the Iowa Statewide Assessment of Student Progress.</w:t>
            </w:r>
          </w:p>
        </w:tc>
        <w:tc>
          <w:tcPr>
            <w:tcW w:w="1800" w:type="dxa"/>
          </w:tcPr>
          <w:p w14:paraId="249D65B4"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49</w:t>
            </w:r>
          </w:p>
        </w:tc>
        <w:tc>
          <w:tcPr>
            <w:tcW w:w="1615" w:type="dxa"/>
          </w:tcPr>
          <w:p w14:paraId="455379BD"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50</w:t>
            </w:r>
          </w:p>
        </w:tc>
      </w:tr>
      <w:tr w:rsidR="002D2529" w14:paraId="33B8CC62" w14:textId="77777777" w:rsidTr="00A20609">
        <w:tc>
          <w:tcPr>
            <w:tcW w:w="2250" w:type="dxa"/>
          </w:tcPr>
          <w:p w14:paraId="6D8A0581"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Post-secondary readiness index Career &amp; Technical Education</w:t>
            </w:r>
          </w:p>
        </w:tc>
        <w:tc>
          <w:tcPr>
            <w:tcW w:w="3330" w:type="dxa"/>
          </w:tcPr>
          <w:p w14:paraId="63020C5D"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Percent of career and technical education concentrators.</w:t>
            </w:r>
          </w:p>
        </w:tc>
        <w:tc>
          <w:tcPr>
            <w:tcW w:w="1800" w:type="dxa"/>
          </w:tcPr>
          <w:p w14:paraId="60A13834"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57.6</w:t>
            </w:r>
          </w:p>
        </w:tc>
        <w:tc>
          <w:tcPr>
            <w:tcW w:w="1615" w:type="dxa"/>
          </w:tcPr>
          <w:p w14:paraId="23F61CBA" w14:textId="77777777" w:rsidR="002D2529" w:rsidRPr="00385DF7" w:rsidRDefault="002D2529" w:rsidP="00A20609">
            <w:pPr>
              <w:contextualSpacing/>
              <w:rPr>
                <w:rFonts w:eastAsia="MS Mincho" w:cs="Times New Roman"/>
                <w:bCs/>
                <w:lang w:bidi="en-US"/>
              </w:rPr>
            </w:pPr>
            <w:r w:rsidRPr="00385DF7">
              <w:rPr>
                <w:rFonts w:eastAsia="MS Mincho" w:cs="Times New Roman"/>
                <w:bCs/>
                <w:lang w:bidi="en-US"/>
              </w:rPr>
              <w:t>64.2</w:t>
            </w:r>
          </w:p>
        </w:tc>
      </w:tr>
    </w:tbl>
    <w:p w14:paraId="5385AA03" w14:textId="77777777" w:rsidR="002D2529" w:rsidRDefault="002D2529" w:rsidP="002D2529">
      <w:pPr>
        <w:spacing w:after="0" w:line="240" w:lineRule="auto"/>
        <w:ind w:left="1440"/>
        <w:contextualSpacing/>
        <w:rPr>
          <w:rFonts w:eastAsia="MS Mincho" w:cs="Times New Roman"/>
          <w:b/>
          <w:lang w:bidi="en-US"/>
        </w:rPr>
      </w:pPr>
    </w:p>
    <w:p w14:paraId="49D809D5" w14:textId="77777777" w:rsidR="002D2529" w:rsidRPr="009A760D" w:rsidRDefault="002D2529" w:rsidP="002D2529">
      <w:pPr>
        <w:spacing w:after="0" w:line="240" w:lineRule="auto"/>
        <w:ind w:left="720"/>
        <w:contextualSpacing/>
        <w:rPr>
          <w:rFonts w:eastAsia="MS Mincho" w:cs="Times New Roman"/>
          <w:bCs/>
          <w:i/>
          <w:iCs/>
          <w:lang w:bidi="en-US"/>
        </w:rPr>
      </w:pPr>
      <w:r w:rsidRPr="009A760D">
        <w:rPr>
          <w:rFonts w:eastAsia="MS Mincho" w:cs="Times New Roman"/>
          <w:b/>
          <w:i/>
          <w:iCs/>
          <w:lang w:bidi="en-US"/>
        </w:rPr>
        <w:t xml:space="preserve">Editor’s Note: </w:t>
      </w:r>
      <w:r w:rsidRPr="009A760D">
        <w:rPr>
          <w:rFonts w:eastAsia="MS Mincho" w:cs="Times New Roman"/>
          <w:bCs/>
          <w:i/>
          <w:iCs/>
          <w:lang w:bidi="en-US"/>
        </w:rPr>
        <w:t>In 2019, Southeast Polk CSD exceeded state averages in graduation rates, Growth Mathematics, Percent Proficient English Language Arts, Percent Proficient Mathematics, Post-secondary readiness index ACT OR SAT Success, Post-secondary readiness index College level, postsecondary or advanced coursework, Post-secondary readiness index ACT OR SAT Participation, and Progress toward ELP Composite. In 2018, Southeast Polk CSD exceeded the state average in every category.</w:t>
      </w:r>
    </w:p>
    <w:p w14:paraId="7FFE1AEC" w14:textId="77777777" w:rsidR="002D2529" w:rsidRDefault="002D2529" w:rsidP="002D2529">
      <w:pPr>
        <w:spacing w:after="0" w:line="240" w:lineRule="auto"/>
        <w:contextualSpacing/>
        <w:rPr>
          <w:rFonts w:eastAsia="MS Mincho" w:cs="Times New Roman"/>
          <w:b/>
          <w:lang w:bidi="en-US"/>
        </w:rPr>
      </w:pPr>
    </w:p>
    <w:p w14:paraId="260E91C1" w14:textId="77777777" w:rsidR="00E15898" w:rsidRDefault="00E15898">
      <w:pPr>
        <w:rPr>
          <w:rFonts w:eastAsia="MS Mincho" w:cs="Times New Roman"/>
          <w:b/>
          <w:u w:val="single"/>
          <w:lang w:bidi="en-US"/>
        </w:rPr>
      </w:pPr>
      <w:r>
        <w:br w:type="page"/>
      </w:r>
    </w:p>
    <w:p w14:paraId="54CE8ED5" w14:textId="51E6BE8C" w:rsidR="00B43A6A" w:rsidRDefault="00370C85" w:rsidP="00B43A6A">
      <w:pPr>
        <w:pStyle w:val="Chapter2"/>
      </w:pPr>
      <w:bookmarkStart w:id="38" w:name="_Toc45587188"/>
      <w:r>
        <w:lastRenderedPageBreak/>
        <w:t>SALES TAX</w:t>
      </w:r>
      <w:bookmarkEnd w:id="38"/>
    </w:p>
    <w:p w14:paraId="727FA57A" w14:textId="77777777" w:rsidR="0035785D" w:rsidRDefault="0035785D" w:rsidP="004D242A">
      <w:pPr>
        <w:spacing w:after="0" w:line="240" w:lineRule="auto"/>
        <w:contextualSpacing/>
        <w:rPr>
          <w:rFonts w:eastAsia="MS Mincho" w:cs="Times New Roman"/>
          <w:b/>
          <w:lang w:bidi="en-US"/>
        </w:rPr>
      </w:pPr>
    </w:p>
    <w:p w14:paraId="02201DDE" w14:textId="180AD44F" w:rsidR="007A41AE" w:rsidRDefault="003E5E12" w:rsidP="00B43A6A">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In 2019, </w:t>
      </w:r>
      <w:r w:rsidR="00064AA0">
        <w:rPr>
          <w:rFonts w:eastAsia="MS Mincho" w:cs="Times New Roman"/>
          <w:b/>
          <w:lang w:bidi="en-US"/>
        </w:rPr>
        <w:t>Lori Slings said she would be voting in favor of a one-cent local option sales tax in Altoona, and encouraged others to also vote yes on the referendum</w:t>
      </w:r>
    </w:p>
    <w:p w14:paraId="5FAE1AD8" w14:textId="77777777" w:rsidR="005A09C8" w:rsidRDefault="005A09C8" w:rsidP="007C23E9">
      <w:pPr>
        <w:spacing w:after="0" w:line="240" w:lineRule="auto"/>
        <w:contextualSpacing/>
        <w:rPr>
          <w:rFonts w:eastAsia="MS Mincho" w:cs="Times New Roman"/>
          <w:bCs/>
          <w:lang w:bidi="en-US"/>
        </w:rPr>
      </w:pPr>
    </w:p>
    <w:p w14:paraId="396CC6F6" w14:textId="37981017" w:rsidR="00452913" w:rsidRPr="0040193D" w:rsidRDefault="007A41AE" w:rsidP="00452913">
      <w:pPr>
        <w:numPr>
          <w:ilvl w:val="1"/>
          <w:numId w:val="5"/>
        </w:numPr>
        <w:spacing w:after="0" w:line="240" w:lineRule="auto"/>
        <w:contextualSpacing/>
        <w:rPr>
          <w:rFonts w:eastAsia="MS Mincho" w:cs="Times New Roman"/>
          <w:bCs/>
          <w:lang w:bidi="en-US"/>
        </w:rPr>
      </w:pPr>
      <w:r w:rsidRPr="0040193D">
        <w:rPr>
          <w:rFonts w:eastAsia="MS Mincho" w:cs="Times New Roman"/>
          <w:bCs/>
          <w:lang w:bidi="en-US"/>
        </w:rPr>
        <w:t xml:space="preserve">According to a </w:t>
      </w:r>
      <w:r w:rsidR="00452913" w:rsidRPr="0040193D">
        <w:rPr>
          <w:rFonts w:eastAsia="MS Mincho" w:cs="Times New Roman"/>
          <w:bCs/>
          <w:lang w:bidi="en-US"/>
        </w:rPr>
        <w:t>Feb. 20, 2019, Facebook post from Altoona Citizens for Progress, “We are voting yes on March 5th!</w:t>
      </w:r>
    </w:p>
    <w:p w14:paraId="18394E5C" w14:textId="77777777" w:rsidR="00452913" w:rsidRPr="0040193D" w:rsidRDefault="00452913" w:rsidP="00452913">
      <w:pPr>
        <w:spacing w:after="0" w:line="240" w:lineRule="auto"/>
        <w:ind w:left="1440"/>
        <w:contextualSpacing/>
        <w:rPr>
          <w:rFonts w:eastAsia="MS Mincho" w:cs="Times New Roman"/>
          <w:bCs/>
          <w:lang w:bidi="en-US"/>
        </w:rPr>
      </w:pPr>
    </w:p>
    <w:p w14:paraId="1D199998" w14:textId="6B2082E2" w:rsidR="00452913" w:rsidRPr="0040193D" w:rsidRDefault="00452913" w:rsidP="00452913">
      <w:pPr>
        <w:spacing w:after="0" w:line="240" w:lineRule="auto"/>
        <w:ind w:left="1440"/>
        <w:contextualSpacing/>
        <w:rPr>
          <w:rFonts w:eastAsia="MS Mincho" w:cs="Times New Roman"/>
          <w:bCs/>
          <w:lang w:bidi="en-US"/>
        </w:rPr>
      </w:pPr>
      <w:r w:rsidRPr="0040193D">
        <w:rPr>
          <w:rFonts w:eastAsia="MS Mincho" w:cs="Times New Roman"/>
          <w:bCs/>
          <w:lang w:bidi="en-US"/>
        </w:rPr>
        <w:t>“I have lived in Altoona most of my life. I raised my family here. It takes funds to have top-notch medical and police services and equipment. Altoona has the BEST and I want to make sure we keep it that way. When we needed ambulances at our home for my family, the fire, police and medical help arrived in seconds. Every cent raised is put to good use and property tax relief. Our community is growing. Why would we not want the best services and amenities for our families and friends in Altoona?! We live here because it is the best. Vote yes on March 5th.</w:t>
      </w:r>
    </w:p>
    <w:p w14:paraId="098AC5FC" w14:textId="77777777" w:rsidR="00452913" w:rsidRPr="0040193D" w:rsidRDefault="00452913" w:rsidP="00452913">
      <w:pPr>
        <w:spacing w:after="0" w:line="240" w:lineRule="auto"/>
        <w:ind w:left="1440"/>
        <w:contextualSpacing/>
        <w:rPr>
          <w:rFonts w:eastAsia="MS Mincho" w:cs="Times New Roman"/>
          <w:bCs/>
          <w:lang w:bidi="en-US"/>
        </w:rPr>
      </w:pPr>
    </w:p>
    <w:p w14:paraId="0096E87E" w14:textId="58700409" w:rsidR="007A41AE" w:rsidRDefault="00452913" w:rsidP="00452913">
      <w:pPr>
        <w:spacing w:after="0" w:line="240" w:lineRule="auto"/>
        <w:ind w:left="1440"/>
        <w:contextualSpacing/>
        <w:rPr>
          <w:rFonts w:eastAsia="MS Mincho" w:cs="Times New Roman"/>
          <w:bCs/>
          <w:lang w:bidi="en-US"/>
        </w:rPr>
      </w:pPr>
      <w:r w:rsidRPr="0040193D">
        <w:rPr>
          <w:rFonts w:eastAsia="MS Mincho" w:cs="Times New Roman"/>
          <w:bCs/>
          <w:lang w:bidi="en-US"/>
        </w:rPr>
        <w:t>“- Lori Slings and family”</w:t>
      </w:r>
      <w:r w:rsidRPr="0040193D">
        <w:rPr>
          <w:rStyle w:val="FootnoteReference"/>
          <w:rFonts w:eastAsia="MS Mincho" w:cs="Times New Roman"/>
          <w:bCs/>
          <w:lang w:bidi="en-US"/>
        </w:rPr>
        <w:footnoteReference w:id="27"/>
      </w:r>
    </w:p>
    <w:p w14:paraId="5C57AAB4" w14:textId="2A3CA8A3" w:rsidR="0040193D" w:rsidRDefault="0040193D" w:rsidP="0040193D">
      <w:pPr>
        <w:spacing w:after="0" w:line="240" w:lineRule="auto"/>
        <w:contextualSpacing/>
        <w:rPr>
          <w:rFonts w:eastAsia="MS Mincho" w:cs="Times New Roman"/>
          <w:bCs/>
          <w:lang w:bidi="en-US"/>
        </w:rPr>
      </w:pPr>
    </w:p>
    <w:p w14:paraId="741E489B" w14:textId="09C369D2" w:rsidR="0040193D" w:rsidRPr="0040193D" w:rsidRDefault="0040193D" w:rsidP="0040193D">
      <w:pPr>
        <w:spacing w:after="0" w:line="240" w:lineRule="auto"/>
        <w:contextualSpacing/>
        <w:jc w:val="center"/>
        <w:rPr>
          <w:rFonts w:eastAsia="MS Mincho" w:cs="Times New Roman"/>
          <w:bCs/>
          <w:lang w:bidi="en-US"/>
        </w:rPr>
      </w:pPr>
      <w:r w:rsidRPr="0040193D">
        <w:rPr>
          <w:rFonts w:eastAsia="MS Mincho" w:cs="Times New Roman"/>
          <w:bCs/>
          <w:noProof/>
          <w:lang w:bidi="en-US"/>
        </w:rPr>
        <w:drawing>
          <wp:inline distT="0" distB="0" distL="0" distR="0" wp14:anchorId="28BF64FF" wp14:editId="28317D0F">
            <wp:extent cx="2819400" cy="359716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1101" cy="3612094"/>
                    </a:xfrm>
                    <a:prstGeom prst="rect">
                      <a:avLst/>
                    </a:prstGeom>
                  </pic:spPr>
                </pic:pic>
              </a:graphicData>
            </a:graphic>
          </wp:inline>
        </w:drawing>
      </w:r>
    </w:p>
    <w:p w14:paraId="1F8B39BE" w14:textId="77777777" w:rsidR="007A41AE" w:rsidRDefault="007A41AE" w:rsidP="007A41AE">
      <w:pPr>
        <w:spacing w:after="0" w:line="240" w:lineRule="auto"/>
        <w:ind w:left="720"/>
        <w:contextualSpacing/>
        <w:rPr>
          <w:rFonts w:eastAsia="MS Mincho" w:cs="Times New Roman"/>
          <w:b/>
          <w:lang w:bidi="en-US"/>
        </w:rPr>
      </w:pPr>
    </w:p>
    <w:p w14:paraId="42C097E0" w14:textId="603C92D9" w:rsidR="007C23E9" w:rsidRDefault="007C23E9" w:rsidP="007C23E9">
      <w:pPr>
        <w:numPr>
          <w:ilvl w:val="1"/>
          <w:numId w:val="5"/>
        </w:numPr>
        <w:spacing w:after="0" w:line="240" w:lineRule="auto"/>
        <w:contextualSpacing/>
        <w:rPr>
          <w:rFonts w:eastAsia="MS Mincho" w:cs="Times New Roman"/>
          <w:bCs/>
          <w:lang w:bidi="en-US"/>
        </w:rPr>
      </w:pPr>
      <w:r>
        <w:rPr>
          <w:rFonts w:eastAsia="MS Mincho" w:cs="Times New Roman"/>
          <w:bCs/>
          <w:lang w:bidi="en-US"/>
        </w:rPr>
        <w:t>According to the Altoona Citizens for Progress Facebook page, “</w:t>
      </w:r>
      <w:r w:rsidRPr="006C1D69">
        <w:rPr>
          <w:rFonts w:eastAsia="MS Mincho" w:cs="Times New Roman"/>
          <w:bCs/>
          <w:lang w:bidi="en-US"/>
        </w:rPr>
        <w:t xml:space="preserve">Altoona Citizens for Progress is a group of community members with the drive of improving funding for the City of Altoona to use for infrastructure, recreational opportunities, and property tax relief. The vote is on March 5th and with your YES vote, the local option sales tax of 1% will help generate needed revenue for the City of Altoona to </w:t>
      </w:r>
      <w:r w:rsidRPr="006C1D69">
        <w:rPr>
          <w:rFonts w:eastAsia="MS Mincho" w:cs="Times New Roman"/>
          <w:bCs/>
          <w:lang w:bidi="en-US"/>
        </w:rPr>
        <w:lastRenderedPageBreak/>
        <w:t xml:space="preserve">use in their </w:t>
      </w:r>
      <w:proofErr w:type="spellStart"/>
      <w:r w:rsidRPr="006C1D69">
        <w:rPr>
          <w:rFonts w:eastAsia="MS Mincho" w:cs="Times New Roman"/>
          <w:bCs/>
          <w:lang w:bidi="en-US"/>
        </w:rPr>
        <w:t>Capitol</w:t>
      </w:r>
      <w:proofErr w:type="spellEnd"/>
      <w:r w:rsidRPr="006C1D69">
        <w:rPr>
          <w:rFonts w:eastAsia="MS Mincho" w:cs="Times New Roman"/>
          <w:bCs/>
          <w:lang w:bidi="en-US"/>
        </w:rPr>
        <w:t xml:space="preserve"> Improvement Plans while lessening the burden of property tax increases.</w:t>
      </w:r>
      <w:r>
        <w:rPr>
          <w:rFonts w:eastAsia="MS Mincho" w:cs="Times New Roman"/>
          <w:bCs/>
          <w:lang w:bidi="en-US"/>
        </w:rPr>
        <w:t>”</w:t>
      </w:r>
      <w:r>
        <w:rPr>
          <w:rStyle w:val="FootnoteReference"/>
          <w:rFonts w:eastAsia="MS Mincho" w:cs="Times New Roman"/>
          <w:bCs/>
          <w:lang w:bidi="en-US"/>
        </w:rPr>
        <w:footnoteReference w:id="28"/>
      </w:r>
    </w:p>
    <w:p w14:paraId="0EDA8346" w14:textId="6FEAD23E" w:rsidR="00B96081" w:rsidRDefault="00B96081" w:rsidP="00B96081">
      <w:pPr>
        <w:spacing w:after="0" w:line="240" w:lineRule="auto"/>
        <w:ind w:left="1440"/>
        <w:contextualSpacing/>
        <w:rPr>
          <w:rFonts w:eastAsia="MS Mincho" w:cs="Times New Roman"/>
          <w:bCs/>
          <w:lang w:bidi="en-US"/>
        </w:rPr>
      </w:pPr>
    </w:p>
    <w:p w14:paraId="1E908F1C" w14:textId="56A0AA17" w:rsidR="00B96081" w:rsidRDefault="00B96081" w:rsidP="00B96081">
      <w:pPr>
        <w:spacing w:after="0" w:line="240" w:lineRule="auto"/>
        <w:ind w:left="1440"/>
        <w:contextualSpacing/>
        <w:rPr>
          <w:rFonts w:eastAsia="MS Mincho" w:cs="Times New Roman"/>
          <w:bCs/>
          <w:i/>
          <w:iCs/>
          <w:lang w:bidi="en-US"/>
        </w:rPr>
      </w:pPr>
      <w:r w:rsidRPr="00B96081">
        <w:rPr>
          <w:rFonts w:eastAsia="MS Mincho" w:cs="Times New Roman"/>
          <w:b/>
          <w:i/>
          <w:iCs/>
          <w:lang w:bidi="en-US"/>
        </w:rPr>
        <w:t>Editor’s Note:</w:t>
      </w:r>
      <w:r w:rsidRPr="00B96081">
        <w:rPr>
          <w:rFonts w:eastAsia="MS Mincho" w:cs="Times New Roman"/>
          <w:bCs/>
          <w:i/>
          <w:iCs/>
          <w:lang w:bidi="en-US"/>
        </w:rPr>
        <w:t xml:space="preserve"> The measure passed 59-41.</w:t>
      </w:r>
    </w:p>
    <w:p w14:paraId="6CAA061A" w14:textId="51B8F3CD" w:rsidR="004D242A" w:rsidRDefault="004D242A" w:rsidP="004D242A">
      <w:pPr>
        <w:spacing w:after="0" w:line="240" w:lineRule="auto"/>
        <w:contextualSpacing/>
        <w:rPr>
          <w:rFonts w:eastAsia="MS Mincho" w:cs="Times New Roman"/>
          <w:b/>
          <w:i/>
          <w:iCs/>
          <w:lang w:bidi="en-US"/>
        </w:rPr>
      </w:pPr>
    </w:p>
    <w:p w14:paraId="77A07C6B" w14:textId="77777777" w:rsidR="004D242A" w:rsidRPr="004D242A" w:rsidRDefault="004D242A" w:rsidP="004D242A">
      <w:pPr>
        <w:numPr>
          <w:ilvl w:val="0"/>
          <w:numId w:val="5"/>
        </w:numPr>
        <w:spacing w:after="0" w:line="240" w:lineRule="auto"/>
        <w:contextualSpacing/>
        <w:rPr>
          <w:rFonts w:eastAsia="MS Mincho" w:cs="Times New Roman"/>
          <w:b/>
          <w:lang w:bidi="en-US"/>
        </w:rPr>
      </w:pPr>
      <w:r>
        <w:rPr>
          <w:rFonts w:eastAsia="MS Mincho" w:cs="Times New Roman"/>
          <w:b/>
          <w:lang w:bidi="en-US"/>
        </w:rPr>
        <w:t>Regarding the sales tax increase, Lori Slings said, “</w:t>
      </w:r>
      <w:r w:rsidRPr="004D242A">
        <w:rPr>
          <w:rFonts w:eastAsia="MS Mincho" w:cs="Times New Roman"/>
          <w:b/>
          <w:lang w:bidi="en-US"/>
        </w:rPr>
        <w:t>We need to pass this so tourists to our community can help us pay for amenities”</w:t>
      </w:r>
    </w:p>
    <w:p w14:paraId="62D1FB72" w14:textId="77777777" w:rsidR="004D242A" w:rsidRDefault="004D242A" w:rsidP="004D242A">
      <w:pPr>
        <w:spacing w:after="0" w:line="240" w:lineRule="auto"/>
        <w:ind w:left="720"/>
        <w:contextualSpacing/>
        <w:rPr>
          <w:rFonts w:eastAsia="MS Mincho" w:cs="Times New Roman"/>
          <w:b/>
          <w:lang w:bidi="en-US"/>
        </w:rPr>
      </w:pPr>
    </w:p>
    <w:p w14:paraId="2CA837E1" w14:textId="77777777" w:rsidR="004D242A" w:rsidRPr="004D242A" w:rsidRDefault="004D242A" w:rsidP="004D242A">
      <w:pPr>
        <w:numPr>
          <w:ilvl w:val="1"/>
          <w:numId w:val="5"/>
        </w:numPr>
        <w:spacing w:after="0" w:line="240" w:lineRule="auto"/>
        <w:contextualSpacing/>
        <w:rPr>
          <w:rFonts w:eastAsia="MS Mincho" w:cs="Times New Roman"/>
          <w:bCs/>
          <w:lang w:bidi="en-US"/>
        </w:rPr>
      </w:pPr>
      <w:r w:rsidRPr="004D242A">
        <w:rPr>
          <w:rFonts w:eastAsia="MS Mincho" w:cs="Times New Roman"/>
          <w:bCs/>
          <w:lang w:bidi="en-US"/>
        </w:rPr>
        <w:t>In a Feb. 5, 2019, Facebook post, Lori Slings wrote, “We need to pass this so tourists to our community can help us pay for amenities. We had way more than 2 million visitors last year. Seems obvious to me that we let them help us fund additional needs in our community. Yes I am on this project encouraging you to Vote Yes March 5th!”</w:t>
      </w:r>
      <w:r w:rsidRPr="004D242A">
        <w:rPr>
          <w:rStyle w:val="FootnoteReference"/>
          <w:rFonts w:eastAsia="MS Mincho" w:cs="Times New Roman"/>
          <w:bCs/>
          <w:lang w:bidi="en-US"/>
        </w:rPr>
        <w:footnoteReference w:id="29"/>
      </w:r>
    </w:p>
    <w:p w14:paraId="3F6DF017" w14:textId="77777777" w:rsidR="004D242A" w:rsidRPr="00B96081" w:rsidRDefault="004D242A" w:rsidP="004D242A">
      <w:pPr>
        <w:spacing w:after="0" w:line="240" w:lineRule="auto"/>
        <w:contextualSpacing/>
        <w:rPr>
          <w:rFonts w:eastAsia="MS Mincho" w:cs="Times New Roman"/>
          <w:bCs/>
          <w:i/>
          <w:iCs/>
          <w:lang w:bidi="en-US"/>
        </w:rPr>
      </w:pPr>
    </w:p>
    <w:p w14:paraId="709EC037" w14:textId="77777777" w:rsidR="004D242A" w:rsidRDefault="004D242A">
      <w:pPr>
        <w:rPr>
          <w:rFonts w:eastAsia="MS Mincho" w:cs="Times New Roman"/>
          <w:b/>
          <w:u w:val="single"/>
          <w:lang w:bidi="en-US"/>
        </w:rPr>
      </w:pPr>
      <w:r>
        <w:br w:type="page"/>
      </w:r>
    </w:p>
    <w:p w14:paraId="3C0D0330" w14:textId="2DBAC184" w:rsidR="003E5E12" w:rsidRDefault="003E5E12" w:rsidP="003E5E12">
      <w:pPr>
        <w:pStyle w:val="Chapter2"/>
      </w:pPr>
      <w:bookmarkStart w:id="39" w:name="_Toc45587189"/>
      <w:r>
        <w:lastRenderedPageBreak/>
        <w:t>PROPERTY TAX</w:t>
      </w:r>
      <w:bookmarkEnd w:id="39"/>
    </w:p>
    <w:p w14:paraId="3F806770" w14:textId="77777777" w:rsidR="003E5E12" w:rsidRDefault="003E5E12" w:rsidP="003E5E12">
      <w:pPr>
        <w:spacing w:after="0" w:line="240" w:lineRule="auto"/>
        <w:contextualSpacing/>
        <w:rPr>
          <w:rFonts w:eastAsia="MS Mincho" w:cs="Times New Roman"/>
          <w:b/>
          <w:lang w:bidi="en-US"/>
        </w:rPr>
      </w:pPr>
    </w:p>
    <w:p w14:paraId="277A7AEE" w14:textId="368C4D5B" w:rsidR="00B43A6A" w:rsidRDefault="00B43A6A" w:rsidP="00B43A6A">
      <w:pPr>
        <w:numPr>
          <w:ilvl w:val="0"/>
          <w:numId w:val="5"/>
        </w:numPr>
        <w:spacing w:after="0" w:line="240" w:lineRule="auto"/>
        <w:contextualSpacing/>
        <w:rPr>
          <w:rFonts w:eastAsia="MS Mincho" w:cs="Times New Roman"/>
          <w:b/>
          <w:lang w:bidi="en-US"/>
        </w:rPr>
      </w:pPr>
      <w:r>
        <w:rPr>
          <w:rFonts w:eastAsia="MS Mincho" w:cs="Times New Roman"/>
          <w:b/>
          <w:lang w:bidi="en-US"/>
        </w:rPr>
        <w:t>In 2015, Lori Slings said that, “</w:t>
      </w:r>
      <w:r w:rsidRPr="00CC305E">
        <w:rPr>
          <w:rFonts w:eastAsia="MS Mincho" w:cs="Times New Roman"/>
          <w:b/>
          <w:lang w:bidi="en-US"/>
        </w:rPr>
        <w:t>the Legislature underfunded education and the board of education was then forced by that legislative session to approve the first property tax increase since I have been on the board in the last eight years”</w:t>
      </w:r>
      <w:r>
        <w:rPr>
          <w:rFonts w:eastAsia="MS Mincho" w:cs="Times New Roman"/>
          <w:b/>
          <w:lang w:bidi="en-US"/>
        </w:rPr>
        <w:t xml:space="preserve"> </w:t>
      </w:r>
    </w:p>
    <w:p w14:paraId="20CAC751" w14:textId="77777777" w:rsidR="00B43A6A" w:rsidRDefault="00B43A6A" w:rsidP="00B43A6A">
      <w:pPr>
        <w:spacing w:after="0" w:line="240" w:lineRule="auto"/>
        <w:ind w:left="720"/>
        <w:contextualSpacing/>
        <w:rPr>
          <w:rFonts w:eastAsia="MS Mincho" w:cs="Times New Roman"/>
          <w:b/>
          <w:lang w:bidi="en-US"/>
        </w:rPr>
      </w:pPr>
    </w:p>
    <w:p w14:paraId="1E4D3383" w14:textId="77777777" w:rsidR="00B43A6A" w:rsidRPr="00B56820" w:rsidRDefault="00B43A6A" w:rsidP="00B43A6A">
      <w:pPr>
        <w:numPr>
          <w:ilvl w:val="1"/>
          <w:numId w:val="5"/>
        </w:numPr>
        <w:spacing w:after="0" w:line="240" w:lineRule="auto"/>
        <w:contextualSpacing/>
        <w:rPr>
          <w:rFonts w:eastAsia="MS Mincho" w:cs="Times New Roman"/>
          <w:bCs/>
          <w:lang w:bidi="en-US"/>
        </w:rPr>
      </w:pPr>
      <w:r w:rsidRPr="00B56820">
        <w:rPr>
          <w:rFonts w:eastAsia="MS Mincho" w:cs="Times New Roman"/>
          <w:bCs/>
          <w:lang w:bidi="en-US"/>
        </w:rPr>
        <w:t xml:space="preserve">In an Aug. 26, 2015, article in the </w:t>
      </w:r>
      <w:r w:rsidRPr="00B56820">
        <w:rPr>
          <w:rFonts w:eastAsia="MS Mincho" w:cs="Times New Roman"/>
          <w:bCs/>
          <w:i/>
          <w:iCs/>
          <w:lang w:bidi="en-US"/>
        </w:rPr>
        <w:t>Des Moines Register</w:t>
      </w:r>
      <w:r w:rsidRPr="00B56820">
        <w:rPr>
          <w:rFonts w:eastAsia="MS Mincho" w:cs="Times New Roman"/>
          <w:bCs/>
          <w:lang w:bidi="en-US"/>
        </w:rPr>
        <w:t xml:space="preserve">, when asked what was more important, quality of education or keeping property taxes low, Lori Slings replied, “Both quality of education and keeping property taxes low are equally important. Our board has strived to not increase property taxes as we know that our district is one of the highest residential property taxed districts in the state. Our district does not have enough commercial businesses to relieve the residential taxes. Our district is heavily </w:t>
      </w:r>
      <w:proofErr w:type="spellStart"/>
      <w:r w:rsidRPr="00B56820">
        <w:rPr>
          <w:rFonts w:eastAsia="MS Mincho" w:cs="Times New Roman"/>
          <w:bCs/>
          <w:lang w:bidi="en-US"/>
        </w:rPr>
        <w:t>TIF</w:t>
      </w:r>
      <w:r>
        <w:rPr>
          <w:rFonts w:eastAsia="MS Mincho" w:cs="Times New Roman"/>
          <w:bCs/>
          <w:lang w:bidi="en-US"/>
        </w:rPr>
        <w:t>’</w:t>
      </w:r>
      <w:r w:rsidRPr="00B56820">
        <w:rPr>
          <w:rFonts w:eastAsia="MS Mincho" w:cs="Times New Roman"/>
          <w:bCs/>
          <w:lang w:bidi="en-US"/>
        </w:rPr>
        <w:t>d</w:t>
      </w:r>
      <w:proofErr w:type="spellEnd"/>
      <w:r w:rsidRPr="00B56820">
        <w:rPr>
          <w:rFonts w:eastAsia="MS Mincho" w:cs="Times New Roman"/>
          <w:bCs/>
          <w:lang w:bidi="en-US"/>
        </w:rPr>
        <w:t xml:space="preserve"> taking valuable funds away from the district to develop new businesses. This year our district was underfunded by the state of Iowa while they held an almost 1 billion dollar reserve/emergency fund and saw 6 percent growth. This year the Legislature underfunded education and the board of education was then forced by that legislative session to approve the first property tax increase since I have been on the board in the last eight years. Our district employees know that we expect the best quality of education out of each and every one of them. They continue to impress me every day as they strive to do more with less every day. I will tell you however as we continue to see more difficult family situations that it is becoming more difficult to meet the high expectations we have set for our staff. Adequate funding would relieve the need to find solutions and instead our employees could spend more of their time making great strides in the quality of our student's education.”</w:t>
      </w:r>
      <w:r w:rsidRPr="00B56820">
        <w:rPr>
          <w:rStyle w:val="FootnoteReference"/>
          <w:rFonts w:eastAsia="MS Mincho" w:cs="Times New Roman"/>
          <w:bCs/>
          <w:lang w:bidi="en-US"/>
        </w:rPr>
        <w:footnoteReference w:id="30"/>
      </w:r>
    </w:p>
    <w:p w14:paraId="12BDEE34" w14:textId="77777777" w:rsidR="00B43A6A" w:rsidRDefault="00B43A6A" w:rsidP="00B43A6A">
      <w:pPr>
        <w:spacing w:after="0" w:line="240" w:lineRule="auto"/>
        <w:ind w:left="1440"/>
        <w:contextualSpacing/>
        <w:rPr>
          <w:rFonts w:eastAsia="MS Mincho" w:cs="Times New Roman"/>
          <w:b/>
          <w:lang w:bidi="en-US"/>
        </w:rPr>
      </w:pPr>
      <w:r>
        <w:rPr>
          <w:rFonts w:eastAsia="MS Mincho" w:cs="Times New Roman"/>
          <w:b/>
          <w:lang w:bidi="en-US"/>
        </w:rPr>
        <w:t xml:space="preserve"> </w:t>
      </w:r>
    </w:p>
    <w:p w14:paraId="1B67EA8E" w14:textId="77777777" w:rsidR="00B43A6A" w:rsidRPr="002D2529" w:rsidRDefault="00B43A6A" w:rsidP="00B43A6A">
      <w:pPr>
        <w:rPr>
          <w:rFonts w:eastAsia="MS Mincho" w:cs="Times New Roman"/>
          <w:b/>
          <w:u w:val="single"/>
          <w:lang w:bidi="en-US"/>
        </w:rPr>
      </w:pPr>
    </w:p>
    <w:p w14:paraId="378B6706" w14:textId="77777777" w:rsidR="00B43A6A" w:rsidRDefault="00B43A6A">
      <w:pPr>
        <w:rPr>
          <w:rFonts w:eastAsia="MS Mincho" w:cs="Times New Roman"/>
          <w:b/>
          <w:u w:val="single"/>
          <w:lang w:bidi="en-US"/>
        </w:rPr>
      </w:pPr>
      <w:r>
        <w:br w:type="page"/>
      </w:r>
    </w:p>
    <w:p w14:paraId="7DCC21D8" w14:textId="53F6A100" w:rsidR="00E15898" w:rsidRDefault="00B43A6A" w:rsidP="00E15898">
      <w:pPr>
        <w:pStyle w:val="Chapter2"/>
      </w:pPr>
      <w:bookmarkStart w:id="40" w:name="_Toc45587190"/>
      <w:r>
        <w:lastRenderedPageBreak/>
        <w:t>DEBT</w:t>
      </w:r>
      <w:bookmarkEnd w:id="40"/>
    </w:p>
    <w:p w14:paraId="0A498AAA" w14:textId="77777777" w:rsidR="00A92985" w:rsidRDefault="00A92985" w:rsidP="00A92985">
      <w:pPr>
        <w:spacing w:after="0" w:line="240" w:lineRule="auto"/>
        <w:contextualSpacing/>
        <w:rPr>
          <w:rFonts w:eastAsia="MS Mincho" w:cs="Times New Roman"/>
          <w:b/>
          <w:lang w:bidi="en-US"/>
        </w:rPr>
      </w:pPr>
    </w:p>
    <w:p w14:paraId="62F56F67" w14:textId="2081A0BE" w:rsidR="00A92985" w:rsidRPr="00795040" w:rsidRDefault="00A92985" w:rsidP="00A92985">
      <w:pPr>
        <w:spacing w:after="0" w:line="240" w:lineRule="auto"/>
        <w:ind w:left="720"/>
        <w:contextualSpacing/>
        <w:rPr>
          <w:rFonts w:eastAsia="MS Mincho" w:cs="Times New Roman"/>
          <w:b/>
          <w:i/>
          <w:iCs/>
          <w:lang w:bidi="en-US"/>
        </w:rPr>
      </w:pPr>
      <w:r w:rsidRPr="00795040">
        <w:rPr>
          <w:rFonts w:eastAsia="MS Mincho" w:cs="Times New Roman"/>
          <w:b/>
          <w:i/>
          <w:iCs/>
          <w:lang w:bidi="en-US"/>
        </w:rPr>
        <w:t xml:space="preserve">Editor’s Note: </w:t>
      </w:r>
      <w:r w:rsidRPr="00795040">
        <w:rPr>
          <w:rFonts w:eastAsia="MS Mincho" w:cs="Times New Roman"/>
          <w:bCs/>
          <w:i/>
          <w:iCs/>
          <w:lang w:bidi="en-US"/>
        </w:rPr>
        <w:t xml:space="preserve">Some of </w:t>
      </w:r>
      <w:r w:rsidR="00405CDE">
        <w:rPr>
          <w:rFonts w:eastAsia="MS Mincho" w:cs="Times New Roman"/>
          <w:bCs/>
          <w:i/>
          <w:iCs/>
          <w:lang w:bidi="en-US"/>
        </w:rPr>
        <w:t>Lori Slings’</w:t>
      </w:r>
      <w:r w:rsidRPr="00795040">
        <w:rPr>
          <w:rFonts w:eastAsia="MS Mincho" w:cs="Times New Roman"/>
          <w:bCs/>
          <w:i/>
          <w:iCs/>
          <w:lang w:bidi="en-US"/>
        </w:rPr>
        <w:t xml:space="preserve"> liabilities </w:t>
      </w:r>
      <w:r w:rsidR="00405CDE">
        <w:rPr>
          <w:rFonts w:eastAsia="MS Mincho" w:cs="Times New Roman"/>
          <w:bCs/>
          <w:i/>
          <w:iCs/>
          <w:lang w:bidi="en-US"/>
        </w:rPr>
        <w:t xml:space="preserve">disclosed in her 2015 divorce </w:t>
      </w:r>
      <w:r w:rsidRPr="00795040">
        <w:rPr>
          <w:rFonts w:eastAsia="MS Mincho" w:cs="Times New Roman"/>
          <w:bCs/>
          <w:i/>
          <w:iCs/>
          <w:lang w:bidi="en-US"/>
        </w:rPr>
        <w:t>included medical debt for her son.</w:t>
      </w:r>
      <w:r>
        <w:rPr>
          <w:rFonts w:eastAsia="MS Mincho" w:cs="Times New Roman"/>
          <w:bCs/>
          <w:i/>
          <w:iCs/>
          <w:lang w:bidi="en-US"/>
        </w:rPr>
        <w:t xml:space="preserve"> According to a 2016 Facebook post, Lori Slings disclosed that her son Jacob Slings was diagnosed with Leukemia at age 22, his senior year in college.</w:t>
      </w:r>
    </w:p>
    <w:p w14:paraId="5B5EE7F4" w14:textId="77777777" w:rsidR="00A92985" w:rsidRDefault="00A92985" w:rsidP="00A92985">
      <w:pPr>
        <w:spacing w:after="0" w:line="240" w:lineRule="auto"/>
        <w:contextualSpacing/>
        <w:rPr>
          <w:rFonts w:eastAsia="MS Mincho" w:cs="Times New Roman"/>
          <w:b/>
          <w:lang w:bidi="en-US"/>
        </w:rPr>
      </w:pPr>
    </w:p>
    <w:p w14:paraId="43587994" w14:textId="32BEC381" w:rsidR="003B4E3A" w:rsidRDefault="003D04BC" w:rsidP="00E15898">
      <w:pPr>
        <w:numPr>
          <w:ilvl w:val="0"/>
          <w:numId w:val="5"/>
        </w:numPr>
        <w:spacing w:after="0" w:line="240" w:lineRule="auto"/>
        <w:contextualSpacing/>
        <w:rPr>
          <w:rFonts w:eastAsia="MS Mincho" w:cs="Times New Roman"/>
          <w:b/>
          <w:lang w:bidi="en-US"/>
        </w:rPr>
      </w:pPr>
      <w:r>
        <w:rPr>
          <w:rFonts w:eastAsia="MS Mincho" w:cs="Times New Roman"/>
          <w:b/>
          <w:lang w:bidi="en-US"/>
        </w:rPr>
        <w:t>In 2014, Lori Slings wrote an article regarding debt to income ratio</w:t>
      </w:r>
    </w:p>
    <w:p w14:paraId="249C41FF" w14:textId="77777777" w:rsidR="003B4E3A" w:rsidRDefault="003B4E3A" w:rsidP="003B4E3A">
      <w:pPr>
        <w:spacing w:after="0" w:line="240" w:lineRule="auto"/>
        <w:ind w:left="720"/>
        <w:contextualSpacing/>
        <w:rPr>
          <w:rFonts w:eastAsia="MS Mincho" w:cs="Times New Roman"/>
          <w:b/>
          <w:lang w:bidi="en-US"/>
        </w:rPr>
      </w:pPr>
    </w:p>
    <w:p w14:paraId="29258519" w14:textId="335B803E" w:rsidR="003B4E3A" w:rsidRPr="003D04BC" w:rsidRDefault="003B4E3A" w:rsidP="003B4E3A">
      <w:pPr>
        <w:numPr>
          <w:ilvl w:val="1"/>
          <w:numId w:val="5"/>
        </w:numPr>
        <w:spacing w:after="0" w:line="240" w:lineRule="auto"/>
        <w:contextualSpacing/>
        <w:rPr>
          <w:rFonts w:eastAsia="MS Mincho" w:cs="Times New Roman"/>
          <w:bCs/>
          <w:lang w:bidi="en-US"/>
        </w:rPr>
      </w:pPr>
      <w:r w:rsidRPr="003D04BC">
        <w:rPr>
          <w:rFonts w:eastAsia="MS Mincho" w:cs="Times New Roman"/>
          <w:bCs/>
          <w:lang w:bidi="en-US"/>
        </w:rPr>
        <w:t xml:space="preserve">In a </w:t>
      </w:r>
      <w:r w:rsidR="00661F10" w:rsidRPr="003D04BC">
        <w:rPr>
          <w:rFonts w:eastAsia="MS Mincho" w:cs="Times New Roman"/>
          <w:bCs/>
          <w:lang w:bidi="en-US"/>
        </w:rPr>
        <w:t xml:space="preserve">March 26, 2014, article in </w:t>
      </w:r>
      <w:r w:rsidR="00661F10" w:rsidRPr="003D04BC">
        <w:rPr>
          <w:rFonts w:eastAsia="MS Mincho" w:cs="Times New Roman"/>
          <w:bCs/>
          <w:i/>
          <w:iCs/>
          <w:lang w:bidi="en-US"/>
        </w:rPr>
        <w:t>Iowa Living</w:t>
      </w:r>
      <w:r w:rsidR="00661F10" w:rsidRPr="003D04BC">
        <w:rPr>
          <w:rFonts w:eastAsia="MS Mincho" w:cs="Times New Roman"/>
          <w:bCs/>
          <w:lang w:bidi="en-US"/>
        </w:rPr>
        <w:t xml:space="preserve">, Lori Slings wrote, “What does </w:t>
      </w:r>
      <w:r w:rsidR="003D04BC">
        <w:rPr>
          <w:rFonts w:eastAsia="MS Mincho" w:cs="Times New Roman"/>
          <w:bCs/>
          <w:lang w:bidi="en-US"/>
        </w:rPr>
        <w:t>‘</w:t>
      </w:r>
      <w:r w:rsidR="00661F10" w:rsidRPr="003D04BC">
        <w:rPr>
          <w:rFonts w:eastAsia="MS Mincho" w:cs="Times New Roman"/>
          <w:bCs/>
          <w:lang w:bidi="en-US"/>
        </w:rPr>
        <w:t>debt to income</w:t>
      </w:r>
      <w:r w:rsidR="003D04BC">
        <w:rPr>
          <w:rFonts w:eastAsia="MS Mincho" w:cs="Times New Roman"/>
          <w:bCs/>
          <w:lang w:bidi="en-US"/>
        </w:rPr>
        <w:t>’</w:t>
      </w:r>
      <w:r w:rsidR="00661F10" w:rsidRPr="003D04BC">
        <w:rPr>
          <w:rFonts w:eastAsia="MS Mincho" w:cs="Times New Roman"/>
          <w:bCs/>
          <w:lang w:bidi="en-US"/>
        </w:rPr>
        <w:t xml:space="preserve"> mean? How much do you owe versus how much do you have coming in for income, that you claim on your taxes? That last part, claiming on your taxes, if you are paid in cash and you cannot document your income with your W2 or 1099 forms, you cannot claim the cash as income if you cannot prove it. Also, if you own your own business and your write off all or most of your income on your taxes then you, too, cannot claim that as income for your debt to income.   If a business owner leaves himself $5,000 gross income at the end of the year on his taxes after writing all other income off due to the expenses of his business, then the only income that can be claimed is that $5,000.”</w:t>
      </w:r>
      <w:r w:rsidR="00661F10" w:rsidRPr="003D04BC">
        <w:rPr>
          <w:rStyle w:val="FootnoteReference"/>
          <w:rFonts w:eastAsia="MS Mincho" w:cs="Times New Roman"/>
          <w:bCs/>
          <w:lang w:bidi="en-US"/>
        </w:rPr>
        <w:footnoteReference w:id="31"/>
      </w:r>
    </w:p>
    <w:p w14:paraId="23961299" w14:textId="77777777" w:rsidR="003B4E3A" w:rsidRDefault="003B4E3A" w:rsidP="003B4E3A">
      <w:pPr>
        <w:spacing w:after="0" w:line="240" w:lineRule="auto"/>
        <w:ind w:left="720"/>
        <w:contextualSpacing/>
        <w:rPr>
          <w:rFonts w:eastAsia="MS Mincho" w:cs="Times New Roman"/>
          <w:b/>
          <w:lang w:bidi="en-US"/>
        </w:rPr>
      </w:pPr>
    </w:p>
    <w:p w14:paraId="17ED2C25" w14:textId="4D93539D" w:rsidR="006056DC" w:rsidRDefault="00495280" w:rsidP="00E15898">
      <w:pPr>
        <w:numPr>
          <w:ilvl w:val="0"/>
          <w:numId w:val="5"/>
        </w:numPr>
        <w:spacing w:after="0" w:line="240" w:lineRule="auto"/>
        <w:contextualSpacing/>
        <w:rPr>
          <w:rFonts w:eastAsia="MS Mincho" w:cs="Times New Roman"/>
          <w:b/>
          <w:lang w:bidi="en-US"/>
        </w:rPr>
      </w:pPr>
      <w:r>
        <w:rPr>
          <w:rFonts w:eastAsia="MS Mincho" w:cs="Times New Roman"/>
          <w:b/>
          <w:lang w:bidi="en-US"/>
        </w:rPr>
        <w:t>In touting her business capabilities, Lori Slings said, “</w:t>
      </w:r>
      <w:r w:rsidRPr="00495280">
        <w:rPr>
          <w:rFonts w:eastAsia="MS Mincho" w:cs="Times New Roman"/>
          <w:b/>
          <w:lang w:bidi="en-US"/>
        </w:rPr>
        <w:t xml:space="preserve">If you need cash to </w:t>
      </w:r>
      <w:proofErr w:type="spellStart"/>
      <w:r w:rsidRPr="00495280">
        <w:rPr>
          <w:rFonts w:eastAsia="MS Mincho" w:cs="Times New Roman"/>
          <w:b/>
          <w:lang w:bidi="en-US"/>
        </w:rPr>
        <w:t>payoff</w:t>
      </w:r>
      <w:proofErr w:type="spellEnd"/>
      <w:r w:rsidRPr="00495280">
        <w:rPr>
          <w:rFonts w:eastAsia="MS Mincho" w:cs="Times New Roman"/>
          <w:b/>
          <w:lang w:bidi="en-US"/>
        </w:rPr>
        <w:t xml:space="preserve"> student loan debt from the equity of your home. I do that”</w:t>
      </w:r>
    </w:p>
    <w:p w14:paraId="5DEE8D13" w14:textId="77777777" w:rsidR="006056DC" w:rsidRPr="00A57A42" w:rsidRDefault="006056DC" w:rsidP="006056DC">
      <w:pPr>
        <w:spacing w:after="0" w:line="240" w:lineRule="auto"/>
        <w:ind w:left="720"/>
        <w:contextualSpacing/>
        <w:rPr>
          <w:rFonts w:eastAsia="MS Mincho" w:cs="Times New Roman"/>
          <w:bCs/>
          <w:lang w:bidi="en-US"/>
        </w:rPr>
      </w:pPr>
    </w:p>
    <w:p w14:paraId="57E7DB8D" w14:textId="556D7484" w:rsidR="006056DC" w:rsidRPr="00A57A42" w:rsidRDefault="006056DC" w:rsidP="006056DC">
      <w:pPr>
        <w:numPr>
          <w:ilvl w:val="1"/>
          <w:numId w:val="5"/>
        </w:numPr>
        <w:spacing w:after="0" w:line="240" w:lineRule="auto"/>
        <w:contextualSpacing/>
        <w:rPr>
          <w:rFonts w:eastAsia="MS Mincho" w:cs="Times New Roman"/>
          <w:bCs/>
          <w:lang w:bidi="en-US"/>
        </w:rPr>
      </w:pPr>
      <w:r w:rsidRPr="00A57A42">
        <w:rPr>
          <w:rFonts w:eastAsia="MS Mincho" w:cs="Times New Roman"/>
          <w:bCs/>
          <w:lang w:bidi="en-US"/>
        </w:rPr>
        <w:t xml:space="preserve">In a July 21, 2019, Facebook post, Lori Slings wrote, “Your community is my community. I serve on the chamber board and on our school district board of education. I am a part of this community every single day most of my life. I have been doing home loans for 20 years in our community and across the United States. If you are a first time home buyer I find the money you need to help with your down payment. I hold your hand through the process because you do not do this every single day. It is your most important investment. I do this every day. If your son or daughter is buying their first home or if you are moving up to a bigger home or downsizing into a condo....that is what I do. If you need cash to </w:t>
      </w:r>
      <w:proofErr w:type="spellStart"/>
      <w:r w:rsidRPr="00A57A42">
        <w:rPr>
          <w:rFonts w:eastAsia="MS Mincho" w:cs="Times New Roman"/>
          <w:bCs/>
          <w:lang w:bidi="en-US"/>
        </w:rPr>
        <w:t>payoff</w:t>
      </w:r>
      <w:proofErr w:type="spellEnd"/>
      <w:r w:rsidRPr="00A57A42">
        <w:rPr>
          <w:rFonts w:eastAsia="MS Mincho" w:cs="Times New Roman"/>
          <w:bCs/>
          <w:lang w:bidi="en-US"/>
        </w:rPr>
        <w:t xml:space="preserve"> student loan debt from the equity of your home. I do that. If you need a bridge loan to get you from your home sale to your purchase without stress. I do that. Most importantly I am available 7 days a week 24/7 to answer your questions. There to find you the lowest interest rate available. Do you want to pay someone online that you do not know that does not care if your loan fits your goals. Or do you want to have someone that is around after closing for the rest of your life to always answer any and all questions whether you are just seeking information and are just trying to figure it out. Are you not more comfortable working with someone like you in your community that knows you and will always be there. Your referrals of friends and family is how I do business and all referrals are appreciated!!”</w:t>
      </w:r>
      <w:r w:rsidRPr="00A57A42">
        <w:rPr>
          <w:rStyle w:val="FootnoteReference"/>
          <w:rFonts w:eastAsia="MS Mincho" w:cs="Times New Roman"/>
          <w:bCs/>
          <w:lang w:bidi="en-US"/>
        </w:rPr>
        <w:footnoteReference w:id="32"/>
      </w:r>
    </w:p>
    <w:p w14:paraId="1B5197BC" w14:textId="77777777" w:rsidR="006056DC" w:rsidRDefault="006056DC" w:rsidP="006056DC">
      <w:pPr>
        <w:spacing w:after="0" w:line="240" w:lineRule="auto"/>
        <w:ind w:left="720"/>
        <w:contextualSpacing/>
        <w:rPr>
          <w:rFonts w:eastAsia="MS Mincho" w:cs="Times New Roman"/>
          <w:b/>
          <w:lang w:bidi="en-US"/>
        </w:rPr>
      </w:pPr>
    </w:p>
    <w:p w14:paraId="2C7750D1" w14:textId="74DE9D9D" w:rsidR="00DD65EE" w:rsidRDefault="00795040" w:rsidP="00E15898">
      <w:pPr>
        <w:numPr>
          <w:ilvl w:val="0"/>
          <w:numId w:val="5"/>
        </w:numPr>
        <w:spacing w:after="0" w:line="240" w:lineRule="auto"/>
        <w:contextualSpacing/>
        <w:rPr>
          <w:rFonts w:eastAsia="MS Mincho" w:cs="Times New Roman"/>
          <w:b/>
          <w:lang w:bidi="en-US"/>
        </w:rPr>
      </w:pPr>
      <w:r>
        <w:rPr>
          <w:rFonts w:eastAsia="MS Mincho" w:cs="Times New Roman"/>
          <w:b/>
          <w:lang w:bidi="en-US"/>
        </w:rPr>
        <w:t>In April 2015, Lori Slings had a net worth of $68,016.69</w:t>
      </w:r>
      <w:r w:rsidR="00461954">
        <w:rPr>
          <w:rFonts w:eastAsia="MS Mincho" w:cs="Times New Roman"/>
          <w:b/>
          <w:lang w:bidi="en-US"/>
        </w:rPr>
        <w:t>, with total disclosed assets of less than $150,000</w:t>
      </w:r>
    </w:p>
    <w:p w14:paraId="341430E4" w14:textId="77777777" w:rsidR="00DD65EE" w:rsidRDefault="00DD65EE" w:rsidP="00DD65EE">
      <w:pPr>
        <w:spacing w:after="0" w:line="240" w:lineRule="auto"/>
        <w:ind w:left="720"/>
        <w:contextualSpacing/>
        <w:rPr>
          <w:rFonts w:eastAsia="MS Mincho" w:cs="Times New Roman"/>
          <w:b/>
          <w:lang w:bidi="en-US"/>
        </w:rPr>
      </w:pPr>
    </w:p>
    <w:p w14:paraId="0F67A974" w14:textId="4C430278" w:rsidR="00DD65EE" w:rsidRPr="0079769C" w:rsidRDefault="00DD65EE" w:rsidP="00DD65EE">
      <w:pPr>
        <w:numPr>
          <w:ilvl w:val="1"/>
          <w:numId w:val="5"/>
        </w:numPr>
        <w:spacing w:after="0" w:line="240" w:lineRule="auto"/>
        <w:contextualSpacing/>
        <w:rPr>
          <w:rFonts w:eastAsia="MS Mincho" w:cs="Times New Roman"/>
          <w:bCs/>
          <w:lang w:bidi="en-US"/>
        </w:rPr>
      </w:pPr>
      <w:r w:rsidRPr="0079769C">
        <w:rPr>
          <w:rFonts w:eastAsia="MS Mincho" w:cs="Times New Roman"/>
          <w:bCs/>
          <w:lang w:bidi="en-US"/>
        </w:rPr>
        <w:lastRenderedPageBreak/>
        <w:t xml:space="preserve">According to her </w:t>
      </w:r>
      <w:r w:rsidR="002E7428" w:rsidRPr="0079769C">
        <w:rPr>
          <w:rFonts w:eastAsia="MS Mincho" w:cs="Times New Roman"/>
          <w:bCs/>
          <w:lang w:bidi="en-US"/>
        </w:rPr>
        <w:t>April 15, 2015, Net Worth Statement</w:t>
      </w:r>
      <w:r w:rsidR="00D9618F">
        <w:rPr>
          <w:rFonts w:eastAsia="MS Mincho" w:cs="Times New Roman"/>
          <w:bCs/>
          <w:lang w:bidi="en-US"/>
        </w:rPr>
        <w:t xml:space="preserve"> in her divorce case</w:t>
      </w:r>
      <w:r w:rsidR="002E7428" w:rsidRPr="0079769C">
        <w:rPr>
          <w:rFonts w:eastAsia="MS Mincho" w:cs="Times New Roman"/>
          <w:bCs/>
          <w:lang w:bidi="en-US"/>
        </w:rPr>
        <w:t xml:space="preserve">, Lori Slings disclosed </w:t>
      </w:r>
      <w:r w:rsidR="00575E07" w:rsidRPr="0079769C">
        <w:rPr>
          <w:rFonts w:eastAsia="MS Mincho" w:cs="Times New Roman"/>
          <w:bCs/>
          <w:lang w:bidi="en-US"/>
        </w:rPr>
        <w:t xml:space="preserve">total assets of $149,786.09 and total liabilities of $81,769.40, for a net worth of </w:t>
      </w:r>
      <w:r w:rsidR="00F62C75" w:rsidRPr="0079769C">
        <w:rPr>
          <w:rFonts w:eastAsia="MS Mincho" w:cs="Times New Roman"/>
          <w:bCs/>
          <w:lang w:bidi="en-US"/>
        </w:rPr>
        <w:t>$68,016.69.</w:t>
      </w:r>
      <w:r w:rsidR="00F62C75" w:rsidRPr="0079769C">
        <w:rPr>
          <w:rStyle w:val="FootnoteReference"/>
          <w:rFonts w:eastAsia="MS Mincho" w:cs="Times New Roman"/>
          <w:bCs/>
          <w:lang w:bidi="en-US"/>
        </w:rPr>
        <w:footnoteReference w:id="33"/>
      </w:r>
    </w:p>
    <w:p w14:paraId="0D4AE4BB" w14:textId="42D4D725" w:rsidR="0079769C" w:rsidRDefault="0079769C" w:rsidP="00A92985">
      <w:pPr>
        <w:tabs>
          <w:tab w:val="left" w:pos="1695"/>
        </w:tabs>
        <w:spacing w:after="0" w:line="240" w:lineRule="auto"/>
        <w:ind w:left="720"/>
        <w:contextualSpacing/>
        <w:rPr>
          <w:rFonts w:eastAsia="MS Mincho" w:cs="Times New Roman"/>
          <w:b/>
          <w:lang w:bidi="en-US"/>
        </w:rPr>
      </w:pPr>
      <w:r>
        <w:rPr>
          <w:rFonts w:eastAsia="MS Mincho" w:cs="Times New Roman"/>
          <w:b/>
          <w:lang w:bidi="en-US"/>
        </w:rPr>
        <w:tab/>
      </w:r>
    </w:p>
    <w:p w14:paraId="00925069" w14:textId="16DC86C2" w:rsidR="00DC5060" w:rsidRDefault="009C668C" w:rsidP="00E15898">
      <w:pPr>
        <w:numPr>
          <w:ilvl w:val="0"/>
          <w:numId w:val="5"/>
        </w:numPr>
        <w:spacing w:after="0" w:line="240" w:lineRule="auto"/>
        <w:contextualSpacing/>
        <w:rPr>
          <w:rFonts w:eastAsia="MS Mincho" w:cs="Times New Roman"/>
          <w:b/>
          <w:lang w:bidi="en-US"/>
        </w:rPr>
      </w:pPr>
      <w:r>
        <w:rPr>
          <w:rFonts w:eastAsia="MS Mincho" w:cs="Times New Roman"/>
          <w:b/>
          <w:lang w:bidi="en-US"/>
        </w:rPr>
        <w:t xml:space="preserve">In her divorce in 2015, Lori Slings disclosed </w:t>
      </w:r>
      <w:r w:rsidR="00C658CC">
        <w:rPr>
          <w:rFonts w:eastAsia="MS Mincho" w:cs="Times New Roman"/>
          <w:b/>
          <w:lang w:bidi="en-US"/>
        </w:rPr>
        <w:t xml:space="preserve">tens of thousands of dollars in debt, including debt to Best Buy, Kohls, </w:t>
      </w:r>
      <w:r w:rsidR="00B43A6A">
        <w:rPr>
          <w:rFonts w:eastAsia="MS Mincho" w:cs="Times New Roman"/>
          <w:b/>
          <w:lang w:bidi="en-US"/>
        </w:rPr>
        <w:t>Younkers Department Store, and thousands in credit card debt</w:t>
      </w:r>
    </w:p>
    <w:p w14:paraId="53D87476" w14:textId="77777777" w:rsidR="00DC5060" w:rsidRDefault="00DC5060" w:rsidP="00DC5060">
      <w:pPr>
        <w:spacing w:after="0" w:line="240" w:lineRule="auto"/>
        <w:ind w:left="720"/>
        <w:contextualSpacing/>
        <w:rPr>
          <w:rFonts w:eastAsia="MS Mincho" w:cs="Times New Roman"/>
          <w:b/>
          <w:lang w:bidi="en-US"/>
        </w:rPr>
      </w:pPr>
    </w:p>
    <w:p w14:paraId="2DA00AF6" w14:textId="7D7E6843" w:rsidR="00DC5060" w:rsidRPr="00235333" w:rsidRDefault="002230DC" w:rsidP="00DC5060">
      <w:pPr>
        <w:numPr>
          <w:ilvl w:val="1"/>
          <w:numId w:val="5"/>
        </w:numPr>
        <w:spacing w:after="0" w:line="240" w:lineRule="auto"/>
        <w:contextualSpacing/>
        <w:rPr>
          <w:rFonts w:eastAsia="MS Mincho" w:cs="Times New Roman"/>
          <w:bCs/>
          <w:lang w:bidi="en-US"/>
        </w:rPr>
      </w:pPr>
      <w:r w:rsidRPr="00235333">
        <w:rPr>
          <w:rFonts w:eastAsia="MS Mincho" w:cs="Times New Roman"/>
          <w:bCs/>
          <w:lang w:bidi="en-US"/>
        </w:rPr>
        <w:t xml:space="preserve">According to </w:t>
      </w:r>
      <w:r w:rsidR="00D9618F">
        <w:rPr>
          <w:rFonts w:eastAsia="MS Mincho" w:cs="Times New Roman"/>
          <w:bCs/>
          <w:lang w:bidi="en-US"/>
        </w:rPr>
        <w:t>the</w:t>
      </w:r>
      <w:r w:rsidRPr="00235333">
        <w:rPr>
          <w:rFonts w:eastAsia="MS Mincho" w:cs="Times New Roman"/>
          <w:bCs/>
          <w:lang w:bidi="en-US"/>
        </w:rPr>
        <w:t xml:space="preserve"> May 27, 2015, </w:t>
      </w:r>
      <w:r w:rsidR="004B0594" w:rsidRPr="00235333">
        <w:rPr>
          <w:rFonts w:eastAsia="MS Mincho" w:cs="Times New Roman"/>
          <w:bCs/>
          <w:lang w:bidi="en-US"/>
        </w:rPr>
        <w:t xml:space="preserve">Stipulation and Agreement Regarding Dissolution of </w:t>
      </w:r>
      <w:proofErr w:type="spellStart"/>
      <w:r w:rsidR="004B0594" w:rsidRPr="00235333">
        <w:rPr>
          <w:rFonts w:eastAsia="MS Mincho" w:cs="Times New Roman"/>
          <w:bCs/>
          <w:lang w:bidi="en-US"/>
        </w:rPr>
        <w:t>Marriage,the</w:t>
      </w:r>
      <w:proofErr w:type="spellEnd"/>
      <w:r w:rsidR="004B0594" w:rsidRPr="00235333">
        <w:rPr>
          <w:rFonts w:eastAsia="MS Mincho" w:cs="Times New Roman"/>
          <w:bCs/>
          <w:lang w:bidi="en-US"/>
        </w:rPr>
        <w:t xml:space="preserve"> following debts were listed for Lori Slings.</w:t>
      </w:r>
      <w:r w:rsidR="004B0594" w:rsidRPr="00235333">
        <w:rPr>
          <w:rStyle w:val="FootnoteReference"/>
          <w:rFonts w:eastAsia="MS Mincho" w:cs="Times New Roman"/>
          <w:bCs/>
          <w:lang w:bidi="en-US"/>
        </w:rPr>
        <w:footnoteReference w:id="34"/>
      </w:r>
      <w:r w:rsidR="00DC5060" w:rsidRPr="00235333">
        <w:rPr>
          <w:rFonts w:eastAsia="MS Mincho" w:cs="Times New Roman"/>
          <w:bCs/>
          <w:lang w:bidi="en-US"/>
        </w:rPr>
        <w:t xml:space="preserve"> </w:t>
      </w:r>
    </w:p>
    <w:p w14:paraId="6E51CA7A" w14:textId="4D432DFC" w:rsidR="00DC5060" w:rsidRDefault="00DC5060" w:rsidP="00DC5060">
      <w:pPr>
        <w:spacing w:after="0" w:line="240" w:lineRule="auto"/>
        <w:ind w:left="1440"/>
        <w:contextualSpacing/>
        <w:rPr>
          <w:rFonts w:eastAsia="MS Mincho" w:cs="Times New Roman"/>
          <w:b/>
          <w:lang w:bidi="en-US"/>
        </w:rPr>
      </w:pPr>
      <w:r>
        <w:rPr>
          <w:rFonts w:eastAsia="MS Mincho" w:cs="Times New Roman"/>
          <w:b/>
          <w:lang w:bidi="en-US"/>
        </w:rPr>
        <w:t xml:space="preserve"> </w:t>
      </w:r>
    </w:p>
    <w:tbl>
      <w:tblPr>
        <w:tblStyle w:val="TableGrid"/>
        <w:tblW w:w="0" w:type="auto"/>
        <w:tblLook w:val="04A0" w:firstRow="1" w:lastRow="0" w:firstColumn="1" w:lastColumn="0" w:noHBand="0" w:noVBand="1"/>
      </w:tblPr>
      <w:tblGrid>
        <w:gridCol w:w="3732"/>
        <w:gridCol w:w="1264"/>
        <w:gridCol w:w="4354"/>
      </w:tblGrid>
      <w:tr w:rsidR="00DC5060" w14:paraId="2CD19A92" w14:textId="77777777" w:rsidTr="00F44571">
        <w:tc>
          <w:tcPr>
            <w:tcW w:w="3775" w:type="dxa"/>
            <w:shd w:val="clear" w:color="auto" w:fill="BFBFBF" w:themeFill="background1" w:themeFillShade="BF"/>
          </w:tcPr>
          <w:p w14:paraId="3D299199" w14:textId="53916749" w:rsidR="00DC5060" w:rsidRDefault="00DC5060" w:rsidP="00DC5060">
            <w:pPr>
              <w:contextualSpacing/>
              <w:rPr>
                <w:rFonts w:eastAsia="MS Mincho" w:cs="Times New Roman"/>
                <w:b/>
                <w:lang w:bidi="en-US"/>
              </w:rPr>
            </w:pPr>
            <w:r>
              <w:rPr>
                <w:rFonts w:eastAsia="MS Mincho" w:cs="Times New Roman"/>
                <w:b/>
                <w:lang w:bidi="en-US"/>
              </w:rPr>
              <w:t>Debt</w:t>
            </w:r>
          </w:p>
        </w:tc>
        <w:tc>
          <w:tcPr>
            <w:tcW w:w="1170" w:type="dxa"/>
            <w:shd w:val="clear" w:color="auto" w:fill="BFBFBF" w:themeFill="background1" w:themeFillShade="BF"/>
          </w:tcPr>
          <w:p w14:paraId="7EC36E6C" w14:textId="10E427D7" w:rsidR="00DC5060" w:rsidRDefault="00DC5060" w:rsidP="00DC5060">
            <w:pPr>
              <w:contextualSpacing/>
              <w:rPr>
                <w:rFonts w:eastAsia="MS Mincho" w:cs="Times New Roman"/>
                <w:b/>
                <w:lang w:bidi="en-US"/>
              </w:rPr>
            </w:pPr>
            <w:r>
              <w:rPr>
                <w:rFonts w:eastAsia="MS Mincho" w:cs="Times New Roman"/>
                <w:b/>
                <w:lang w:bidi="en-US"/>
              </w:rPr>
              <w:t>Amount</w:t>
            </w:r>
          </w:p>
        </w:tc>
        <w:tc>
          <w:tcPr>
            <w:tcW w:w="4405" w:type="dxa"/>
            <w:shd w:val="clear" w:color="auto" w:fill="BFBFBF" w:themeFill="background1" w:themeFillShade="BF"/>
          </w:tcPr>
          <w:p w14:paraId="2A702F41" w14:textId="09536E71" w:rsidR="00DC5060" w:rsidRDefault="00DC5060" w:rsidP="00DC5060">
            <w:pPr>
              <w:contextualSpacing/>
              <w:rPr>
                <w:rFonts w:eastAsia="MS Mincho" w:cs="Times New Roman"/>
                <w:b/>
                <w:lang w:bidi="en-US"/>
              </w:rPr>
            </w:pPr>
            <w:r>
              <w:rPr>
                <w:rFonts w:eastAsia="MS Mincho" w:cs="Times New Roman"/>
                <w:b/>
                <w:lang w:bidi="en-US"/>
              </w:rPr>
              <w:t>Status</w:t>
            </w:r>
          </w:p>
        </w:tc>
      </w:tr>
      <w:tr w:rsidR="00DC5060" w14:paraId="7E62D78E" w14:textId="77777777" w:rsidTr="00E0651F">
        <w:tc>
          <w:tcPr>
            <w:tcW w:w="3775" w:type="dxa"/>
          </w:tcPr>
          <w:p w14:paraId="0023913C" w14:textId="13D1D26A" w:rsidR="00DC5060" w:rsidRPr="00E0651F" w:rsidRDefault="00DE2562" w:rsidP="00DC5060">
            <w:pPr>
              <w:contextualSpacing/>
              <w:rPr>
                <w:rFonts w:eastAsia="MS Mincho" w:cs="Times New Roman"/>
                <w:bCs/>
                <w:lang w:bidi="en-US"/>
              </w:rPr>
            </w:pPr>
            <w:r w:rsidRPr="00E0651F">
              <w:rPr>
                <w:rFonts w:eastAsia="MS Mincho" w:cs="Times New Roman"/>
                <w:bCs/>
                <w:lang w:bidi="en-US"/>
              </w:rPr>
              <w:t xml:space="preserve">Joint </w:t>
            </w:r>
            <w:r w:rsidR="00BA7BBC" w:rsidRPr="00E0651F">
              <w:rPr>
                <w:rFonts w:eastAsia="MS Mincho" w:cs="Times New Roman"/>
                <w:bCs/>
                <w:lang w:bidi="en-US"/>
              </w:rPr>
              <w:t>Bank of America Credit Card</w:t>
            </w:r>
          </w:p>
        </w:tc>
        <w:tc>
          <w:tcPr>
            <w:tcW w:w="1170" w:type="dxa"/>
          </w:tcPr>
          <w:p w14:paraId="6F875521" w14:textId="50576ABF" w:rsidR="00DC5060" w:rsidRPr="00E0651F" w:rsidRDefault="00344BDB" w:rsidP="00DC5060">
            <w:pPr>
              <w:contextualSpacing/>
              <w:rPr>
                <w:rFonts w:eastAsia="MS Mincho" w:cs="Times New Roman"/>
                <w:bCs/>
                <w:lang w:bidi="en-US"/>
              </w:rPr>
            </w:pPr>
            <w:r>
              <w:rPr>
                <w:rFonts w:eastAsia="MS Mincho" w:cs="Times New Roman"/>
                <w:bCs/>
                <w:lang w:bidi="en-US"/>
              </w:rPr>
              <w:t>~</w:t>
            </w:r>
            <w:r w:rsidR="00BA7BBC" w:rsidRPr="00E0651F">
              <w:rPr>
                <w:rFonts w:eastAsia="MS Mincho" w:cs="Times New Roman"/>
                <w:bCs/>
                <w:lang w:bidi="en-US"/>
              </w:rPr>
              <w:t>$9,000</w:t>
            </w:r>
          </w:p>
        </w:tc>
        <w:tc>
          <w:tcPr>
            <w:tcW w:w="4405" w:type="dxa"/>
          </w:tcPr>
          <w:p w14:paraId="35D9C4E2" w14:textId="42018086" w:rsidR="00DC5060" w:rsidRPr="00E0651F" w:rsidRDefault="00DE2562" w:rsidP="00DC5060">
            <w:pPr>
              <w:contextualSpacing/>
              <w:rPr>
                <w:rFonts w:eastAsia="MS Mincho" w:cs="Times New Roman"/>
                <w:bCs/>
                <w:lang w:bidi="en-US"/>
              </w:rPr>
            </w:pPr>
            <w:r w:rsidRPr="00E0651F">
              <w:rPr>
                <w:rFonts w:eastAsia="MS Mincho" w:cs="Times New Roman"/>
                <w:bCs/>
                <w:lang w:bidi="en-US"/>
              </w:rPr>
              <w:t>To be p</w:t>
            </w:r>
            <w:r w:rsidR="00FB3DF1" w:rsidRPr="00E0651F">
              <w:rPr>
                <w:rFonts w:eastAsia="MS Mincho" w:cs="Times New Roman"/>
                <w:bCs/>
                <w:lang w:bidi="en-US"/>
              </w:rPr>
              <w:t xml:space="preserve">aid by </w:t>
            </w:r>
            <w:r w:rsidRPr="00E0651F">
              <w:rPr>
                <w:rFonts w:eastAsia="MS Mincho" w:cs="Times New Roman"/>
                <w:bCs/>
                <w:lang w:bidi="en-US"/>
              </w:rPr>
              <w:t>Robert</w:t>
            </w:r>
          </w:p>
        </w:tc>
      </w:tr>
      <w:tr w:rsidR="00DC5060" w14:paraId="7C4CE4DD" w14:textId="77777777" w:rsidTr="00E0651F">
        <w:tc>
          <w:tcPr>
            <w:tcW w:w="3775" w:type="dxa"/>
          </w:tcPr>
          <w:p w14:paraId="30F47167" w14:textId="6A25C2B2" w:rsidR="00DC5060" w:rsidRPr="00E0651F" w:rsidRDefault="00B372DE" w:rsidP="00DC5060">
            <w:pPr>
              <w:contextualSpacing/>
              <w:rPr>
                <w:rFonts w:eastAsia="MS Mincho" w:cs="Times New Roman"/>
                <w:bCs/>
                <w:lang w:bidi="en-US"/>
              </w:rPr>
            </w:pPr>
            <w:r w:rsidRPr="00E0651F">
              <w:rPr>
                <w:rFonts w:eastAsia="MS Mincho" w:cs="Times New Roman"/>
                <w:bCs/>
                <w:lang w:bidi="en-US"/>
              </w:rPr>
              <w:t>Citibank debt</w:t>
            </w:r>
          </w:p>
        </w:tc>
        <w:tc>
          <w:tcPr>
            <w:tcW w:w="1170" w:type="dxa"/>
          </w:tcPr>
          <w:p w14:paraId="2CAF37FD" w14:textId="60D4736F" w:rsidR="00DC5060" w:rsidRPr="00E0651F" w:rsidRDefault="00B372DE" w:rsidP="00DC5060">
            <w:pPr>
              <w:contextualSpacing/>
              <w:rPr>
                <w:rFonts w:eastAsia="MS Mincho" w:cs="Times New Roman"/>
                <w:bCs/>
                <w:lang w:bidi="en-US"/>
              </w:rPr>
            </w:pPr>
            <w:r w:rsidRPr="00E0651F">
              <w:rPr>
                <w:rFonts w:eastAsia="MS Mincho" w:cs="Times New Roman"/>
                <w:bCs/>
                <w:lang w:bidi="en-US"/>
              </w:rPr>
              <w:t>$7,000</w:t>
            </w:r>
          </w:p>
        </w:tc>
        <w:tc>
          <w:tcPr>
            <w:tcW w:w="4405" w:type="dxa"/>
          </w:tcPr>
          <w:p w14:paraId="5903A7E5" w14:textId="363A5884" w:rsidR="00DC5060" w:rsidRPr="00E0651F" w:rsidRDefault="005175E7" w:rsidP="00DC5060">
            <w:pPr>
              <w:contextualSpacing/>
              <w:rPr>
                <w:rFonts w:eastAsia="MS Mincho" w:cs="Times New Roman"/>
                <w:bCs/>
                <w:lang w:bidi="en-US"/>
              </w:rPr>
            </w:pPr>
            <w:r w:rsidRPr="00E0651F">
              <w:rPr>
                <w:rFonts w:eastAsia="MS Mincho" w:cs="Times New Roman"/>
                <w:bCs/>
                <w:lang w:bidi="en-US"/>
              </w:rPr>
              <w:t xml:space="preserve">Debt belonged to Lori. </w:t>
            </w:r>
            <w:r w:rsidR="00B372DE" w:rsidRPr="00E0651F">
              <w:rPr>
                <w:rFonts w:eastAsia="MS Mincho" w:cs="Times New Roman"/>
                <w:bCs/>
                <w:lang w:bidi="en-US"/>
              </w:rPr>
              <w:t xml:space="preserve">Was to be paid by Robert </w:t>
            </w:r>
            <w:r w:rsidRPr="00E0651F">
              <w:rPr>
                <w:rFonts w:eastAsia="MS Mincho" w:cs="Times New Roman"/>
                <w:bCs/>
                <w:lang w:bidi="en-US"/>
              </w:rPr>
              <w:t>upon Lori’s completion of negotiations with Citibank</w:t>
            </w:r>
          </w:p>
        </w:tc>
      </w:tr>
      <w:tr w:rsidR="00DC5060" w14:paraId="2A92D64B" w14:textId="77777777" w:rsidTr="00E0651F">
        <w:tc>
          <w:tcPr>
            <w:tcW w:w="3775" w:type="dxa"/>
          </w:tcPr>
          <w:p w14:paraId="2CF4E8F9" w14:textId="4B43BD32" w:rsidR="00DC5060" w:rsidRPr="00E0651F" w:rsidRDefault="002D0779" w:rsidP="00DC5060">
            <w:pPr>
              <w:contextualSpacing/>
              <w:rPr>
                <w:rFonts w:eastAsia="MS Mincho" w:cs="Times New Roman"/>
                <w:bCs/>
                <w:lang w:bidi="en-US"/>
              </w:rPr>
            </w:pPr>
            <w:r w:rsidRPr="00E0651F">
              <w:rPr>
                <w:rFonts w:eastAsia="MS Mincho" w:cs="Times New Roman"/>
                <w:bCs/>
                <w:lang w:bidi="en-US"/>
              </w:rPr>
              <w:t>Chase Credit Card</w:t>
            </w:r>
          </w:p>
        </w:tc>
        <w:tc>
          <w:tcPr>
            <w:tcW w:w="1170" w:type="dxa"/>
          </w:tcPr>
          <w:p w14:paraId="4A9A6782" w14:textId="33BC25FF" w:rsidR="00DC5060" w:rsidRPr="00E0651F" w:rsidRDefault="002D0779" w:rsidP="00DC5060">
            <w:pPr>
              <w:contextualSpacing/>
              <w:rPr>
                <w:rFonts w:eastAsia="MS Mincho" w:cs="Times New Roman"/>
                <w:bCs/>
                <w:lang w:bidi="en-US"/>
              </w:rPr>
            </w:pPr>
            <w:r w:rsidRPr="00E0651F">
              <w:rPr>
                <w:rFonts w:eastAsia="MS Mincho" w:cs="Times New Roman"/>
                <w:bCs/>
                <w:lang w:bidi="en-US"/>
              </w:rPr>
              <w:t>~$7,000</w:t>
            </w:r>
          </w:p>
        </w:tc>
        <w:tc>
          <w:tcPr>
            <w:tcW w:w="4405" w:type="dxa"/>
          </w:tcPr>
          <w:p w14:paraId="2081B1E8" w14:textId="0CEF72C4" w:rsidR="00DC5060" w:rsidRPr="00E0651F" w:rsidRDefault="002D0779" w:rsidP="00DC5060">
            <w:pPr>
              <w:contextualSpacing/>
              <w:rPr>
                <w:rFonts w:eastAsia="MS Mincho" w:cs="Times New Roman"/>
                <w:bCs/>
                <w:lang w:bidi="en-US"/>
              </w:rPr>
            </w:pPr>
            <w:r w:rsidRPr="00E0651F">
              <w:rPr>
                <w:rFonts w:eastAsia="MS Mincho" w:cs="Times New Roman"/>
                <w:bCs/>
                <w:lang w:bidi="en-US"/>
              </w:rPr>
              <w:t>To be paid by Lori</w:t>
            </w:r>
          </w:p>
        </w:tc>
      </w:tr>
      <w:tr w:rsidR="00E0651F" w14:paraId="2795DB6E" w14:textId="77777777" w:rsidTr="00E0651F">
        <w:tc>
          <w:tcPr>
            <w:tcW w:w="3775" w:type="dxa"/>
          </w:tcPr>
          <w:p w14:paraId="5E33B9E2" w14:textId="0B1F6CE6" w:rsidR="00E0651F" w:rsidRPr="00E0651F" w:rsidRDefault="00E0651F" w:rsidP="00E0651F">
            <w:pPr>
              <w:contextualSpacing/>
              <w:rPr>
                <w:rFonts w:eastAsia="MS Mincho" w:cs="Times New Roman"/>
                <w:bCs/>
                <w:lang w:bidi="en-US"/>
              </w:rPr>
            </w:pPr>
            <w:r w:rsidRPr="00E0651F">
              <w:rPr>
                <w:rFonts w:eastAsia="MS Mincho" w:cs="Times New Roman"/>
                <w:bCs/>
                <w:lang w:bidi="en-US"/>
              </w:rPr>
              <w:t>Joint GWB Line of Credit</w:t>
            </w:r>
          </w:p>
        </w:tc>
        <w:tc>
          <w:tcPr>
            <w:tcW w:w="1170" w:type="dxa"/>
          </w:tcPr>
          <w:p w14:paraId="016F0D9D" w14:textId="2331806F" w:rsidR="00E0651F" w:rsidRPr="00E0651F" w:rsidRDefault="00E0651F" w:rsidP="00E0651F">
            <w:pPr>
              <w:contextualSpacing/>
              <w:rPr>
                <w:rFonts w:eastAsia="MS Mincho" w:cs="Times New Roman"/>
                <w:bCs/>
                <w:lang w:bidi="en-US"/>
              </w:rPr>
            </w:pPr>
            <w:r w:rsidRPr="00E0651F">
              <w:rPr>
                <w:rFonts w:eastAsia="MS Mincho" w:cs="Times New Roman"/>
                <w:bCs/>
                <w:lang w:bidi="en-US"/>
              </w:rPr>
              <w:t>~$15,000</w:t>
            </w:r>
          </w:p>
        </w:tc>
        <w:tc>
          <w:tcPr>
            <w:tcW w:w="4405" w:type="dxa"/>
          </w:tcPr>
          <w:p w14:paraId="1C69F2D7" w14:textId="7A55F845"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6EFBC62E" w14:textId="77777777" w:rsidTr="00E0651F">
        <w:tc>
          <w:tcPr>
            <w:tcW w:w="3775" w:type="dxa"/>
          </w:tcPr>
          <w:p w14:paraId="3B0FC837" w14:textId="7A225429" w:rsidR="00E0651F" w:rsidRPr="00E0651F" w:rsidRDefault="00E0651F" w:rsidP="00E0651F">
            <w:pPr>
              <w:contextualSpacing/>
              <w:rPr>
                <w:rFonts w:eastAsia="MS Mincho" w:cs="Times New Roman"/>
                <w:bCs/>
                <w:lang w:bidi="en-US"/>
              </w:rPr>
            </w:pPr>
            <w:r w:rsidRPr="00E0651F">
              <w:rPr>
                <w:rFonts w:eastAsia="MS Mincho" w:cs="Times New Roman"/>
                <w:bCs/>
                <w:lang w:bidi="en-US"/>
              </w:rPr>
              <w:t>Best Buy Debt</w:t>
            </w:r>
          </w:p>
        </w:tc>
        <w:tc>
          <w:tcPr>
            <w:tcW w:w="1170" w:type="dxa"/>
          </w:tcPr>
          <w:p w14:paraId="6780BF7B" w14:textId="594E21F6" w:rsidR="00E0651F" w:rsidRPr="00E0651F" w:rsidRDefault="00E0651F" w:rsidP="00E0651F">
            <w:pPr>
              <w:contextualSpacing/>
              <w:rPr>
                <w:rFonts w:eastAsia="MS Mincho" w:cs="Times New Roman"/>
                <w:bCs/>
                <w:lang w:bidi="en-US"/>
              </w:rPr>
            </w:pPr>
            <w:r w:rsidRPr="00E0651F">
              <w:rPr>
                <w:rFonts w:eastAsia="MS Mincho" w:cs="Times New Roman"/>
                <w:bCs/>
                <w:lang w:bidi="en-US"/>
              </w:rPr>
              <w:t>~$1,546</w:t>
            </w:r>
            <w:r w:rsidR="001D5F4D">
              <w:rPr>
                <w:rFonts w:eastAsia="MS Mincho" w:cs="Times New Roman"/>
                <w:bCs/>
                <w:lang w:bidi="en-US"/>
              </w:rPr>
              <w:t>.77</w:t>
            </w:r>
          </w:p>
        </w:tc>
        <w:tc>
          <w:tcPr>
            <w:tcW w:w="4405" w:type="dxa"/>
          </w:tcPr>
          <w:p w14:paraId="513EBD94" w14:textId="4F225F3C"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3A3CF84B" w14:textId="77777777" w:rsidTr="00E0651F">
        <w:tc>
          <w:tcPr>
            <w:tcW w:w="3775" w:type="dxa"/>
          </w:tcPr>
          <w:p w14:paraId="4BEED6BC" w14:textId="0855DB8D" w:rsidR="00E0651F" w:rsidRPr="00E0651F" w:rsidRDefault="00E0651F" w:rsidP="00E0651F">
            <w:pPr>
              <w:contextualSpacing/>
              <w:rPr>
                <w:rFonts w:eastAsia="MS Mincho" w:cs="Times New Roman"/>
                <w:bCs/>
                <w:lang w:bidi="en-US"/>
              </w:rPr>
            </w:pPr>
            <w:r w:rsidRPr="00E0651F">
              <w:rPr>
                <w:rFonts w:eastAsia="MS Mincho" w:cs="Times New Roman"/>
                <w:bCs/>
                <w:lang w:bidi="en-US"/>
              </w:rPr>
              <w:t>Remaining Citibank Debt</w:t>
            </w:r>
          </w:p>
        </w:tc>
        <w:tc>
          <w:tcPr>
            <w:tcW w:w="1170" w:type="dxa"/>
          </w:tcPr>
          <w:p w14:paraId="24B0C63C" w14:textId="19A087AF" w:rsidR="00E0651F" w:rsidRPr="00E0651F" w:rsidRDefault="00E0651F" w:rsidP="00E0651F">
            <w:pPr>
              <w:contextualSpacing/>
              <w:rPr>
                <w:rFonts w:eastAsia="MS Mincho" w:cs="Times New Roman"/>
                <w:bCs/>
                <w:lang w:bidi="en-US"/>
              </w:rPr>
            </w:pPr>
            <w:r w:rsidRPr="00E0651F">
              <w:rPr>
                <w:rFonts w:eastAsia="MS Mincho" w:cs="Times New Roman"/>
                <w:bCs/>
                <w:lang w:bidi="en-US"/>
              </w:rPr>
              <w:t>~$13,500</w:t>
            </w:r>
          </w:p>
        </w:tc>
        <w:tc>
          <w:tcPr>
            <w:tcW w:w="4405" w:type="dxa"/>
          </w:tcPr>
          <w:p w14:paraId="2CB1C0C4" w14:textId="74AC577C"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20E6A3FE" w14:textId="77777777" w:rsidTr="00E0651F">
        <w:tc>
          <w:tcPr>
            <w:tcW w:w="3775" w:type="dxa"/>
          </w:tcPr>
          <w:p w14:paraId="500E2DF6" w14:textId="00E6DD76" w:rsidR="00E0651F" w:rsidRPr="00E0651F" w:rsidRDefault="00E0651F" w:rsidP="00E0651F">
            <w:pPr>
              <w:contextualSpacing/>
              <w:rPr>
                <w:rFonts w:eastAsia="MS Mincho" w:cs="Times New Roman"/>
                <w:bCs/>
                <w:lang w:bidi="en-US"/>
              </w:rPr>
            </w:pPr>
            <w:r w:rsidRPr="00E0651F">
              <w:rPr>
                <w:rFonts w:eastAsia="MS Mincho" w:cs="Times New Roman"/>
                <w:bCs/>
                <w:lang w:bidi="en-US"/>
              </w:rPr>
              <w:t>Younkers Debt</w:t>
            </w:r>
          </w:p>
        </w:tc>
        <w:tc>
          <w:tcPr>
            <w:tcW w:w="1170" w:type="dxa"/>
          </w:tcPr>
          <w:p w14:paraId="4B06129B" w14:textId="36923115" w:rsidR="00E0651F" w:rsidRPr="00E0651F" w:rsidRDefault="00E0651F" w:rsidP="00E0651F">
            <w:pPr>
              <w:contextualSpacing/>
              <w:rPr>
                <w:rFonts w:eastAsia="MS Mincho" w:cs="Times New Roman"/>
                <w:bCs/>
                <w:lang w:bidi="en-US"/>
              </w:rPr>
            </w:pPr>
            <w:r w:rsidRPr="00E0651F">
              <w:rPr>
                <w:rFonts w:eastAsia="MS Mincho" w:cs="Times New Roman"/>
                <w:bCs/>
                <w:lang w:bidi="en-US"/>
              </w:rPr>
              <w:t>~$2,086</w:t>
            </w:r>
          </w:p>
        </w:tc>
        <w:tc>
          <w:tcPr>
            <w:tcW w:w="4405" w:type="dxa"/>
          </w:tcPr>
          <w:p w14:paraId="43048ECA" w14:textId="12A53652"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318D2940" w14:textId="77777777" w:rsidTr="00E0651F">
        <w:tc>
          <w:tcPr>
            <w:tcW w:w="3775" w:type="dxa"/>
          </w:tcPr>
          <w:p w14:paraId="72409301" w14:textId="2FB3AA0A" w:rsidR="00E0651F" w:rsidRPr="00E0651F" w:rsidRDefault="00E0651F" w:rsidP="00E0651F">
            <w:pPr>
              <w:contextualSpacing/>
              <w:rPr>
                <w:rFonts w:eastAsia="MS Mincho" w:cs="Times New Roman"/>
                <w:bCs/>
                <w:lang w:bidi="en-US"/>
              </w:rPr>
            </w:pPr>
            <w:r w:rsidRPr="00E0651F">
              <w:rPr>
                <w:rFonts w:eastAsia="MS Mincho" w:cs="Times New Roman"/>
                <w:bCs/>
                <w:lang w:bidi="en-US"/>
              </w:rPr>
              <w:t>CBEC Debt</w:t>
            </w:r>
            <w:r w:rsidR="00532AE3">
              <w:rPr>
                <w:rFonts w:eastAsia="MS Mincho" w:cs="Times New Roman"/>
                <w:bCs/>
                <w:lang w:bidi="en-US"/>
              </w:rPr>
              <w:t xml:space="preserve"> (Jake’s hospital)</w:t>
            </w:r>
          </w:p>
        </w:tc>
        <w:tc>
          <w:tcPr>
            <w:tcW w:w="1170" w:type="dxa"/>
          </w:tcPr>
          <w:p w14:paraId="32547B36" w14:textId="6785D4B9" w:rsidR="00E0651F" w:rsidRPr="00E0651F" w:rsidRDefault="00E0651F" w:rsidP="00E0651F">
            <w:pPr>
              <w:contextualSpacing/>
              <w:rPr>
                <w:rFonts w:eastAsia="MS Mincho" w:cs="Times New Roman"/>
                <w:bCs/>
                <w:lang w:bidi="en-US"/>
              </w:rPr>
            </w:pPr>
            <w:r w:rsidRPr="00E0651F">
              <w:rPr>
                <w:rFonts w:eastAsia="MS Mincho" w:cs="Times New Roman"/>
                <w:bCs/>
                <w:lang w:bidi="en-US"/>
              </w:rPr>
              <w:t>~$1,487</w:t>
            </w:r>
          </w:p>
        </w:tc>
        <w:tc>
          <w:tcPr>
            <w:tcW w:w="4405" w:type="dxa"/>
          </w:tcPr>
          <w:p w14:paraId="6E07852E" w14:textId="6721AE72"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5BFFB0F5" w14:textId="77777777" w:rsidTr="00E0651F">
        <w:tc>
          <w:tcPr>
            <w:tcW w:w="3775" w:type="dxa"/>
          </w:tcPr>
          <w:p w14:paraId="23EEB59C" w14:textId="1682F078" w:rsidR="00E0651F" w:rsidRPr="00E0651F" w:rsidRDefault="00E0651F" w:rsidP="00E0651F">
            <w:pPr>
              <w:contextualSpacing/>
              <w:rPr>
                <w:rFonts w:eastAsia="MS Mincho" w:cs="Times New Roman"/>
                <w:bCs/>
                <w:lang w:bidi="en-US"/>
              </w:rPr>
            </w:pPr>
            <w:r w:rsidRPr="00E0651F">
              <w:rPr>
                <w:rFonts w:eastAsia="MS Mincho" w:cs="Times New Roman"/>
                <w:bCs/>
                <w:lang w:bidi="en-US"/>
              </w:rPr>
              <w:t>Capital One Debt</w:t>
            </w:r>
          </w:p>
        </w:tc>
        <w:tc>
          <w:tcPr>
            <w:tcW w:w="1170" w:type="dxa"/>
          </w:tcPr>
          <w:p w14:paraId="17B9F273" w14:textId="7FE936D7" w:rsidR="00E0651F" w:rsidRPr="00E0651F" w:rsidRDefault="00E0651F" w:rsidP="00E0651F">
            <w:pPr>
              <w:contextualSpacing/>
              <w:rPr>
                <w:rFonts w:eastAsia="MS Mincho" w:cs="Times New Roman"/>
                <w:bCs/>
                <w:lang w:bidi="en-US"/>
              </w:rPr>
            </w:pPr>
            <w:r w:rsidRPr="00E0651F">
              <w:rPr>
                <w:rFonts w:eastAsia="MS Mincho" w:cs="Times New Roman"/>
                <w:bCs/>
                <w:lang w:bidi="en-US"/>
              </w:rPr>
              <w:t>~$650</w:t>
            </w:r>
          </w:p>
        </w:tc>
        <w:tc>
          <w:tcPr>
            <w:tcW w:w="4405" w:type="dxa"/>
          </w:tcPr>
          <w:p w14:paraId="5396D1E9" w14:textId="122E3045"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22DB4A64" w14:textId="77777777" w:rsidTr="00E0651F">
        <w:tc>
          <w:tcPr>
            <w:tcW w:w="3775" w:type="dxa"/>
          </w:tcPr>
          <w:p w14:paraId="6B14424C" w14:textId="0BD2E00E" w:rsidR="00E0651F" w:rsidRPr="00E0651F" w:rsidRDefault="00E0651F" w:rsidP="00E0651F">
            <w:pPr>
              <w:contextualSpacing/>
              <w:rPr>
                <w:rFonts w:eastAsia="MS Mincho" w:cs="Times New Roman"/>
                <w:bCs/>
                <w:lang w:bidi="en-US"/>
              </w:rPr>
            </w:pPr>
            <w:r w:rsidRPr="00E0651F">
              <w:rPr>
                <w:rFonts w:eastAsia="MS Mincho" w:cs="Times New Roman"/>
                <w:bCs/>
                <w:lang w:bidi="en-US"/>
              </w:rPr>
              <w:t>Kohl’s Debt</w:t>
            </w:r>
          </w:p>
        </w:tc>
        <w:tc>
          <w:tcPr>
            <w:tcW w:w="1170" w:type="dxa"/>
          </w:tcPr>
          <w:p w14:paraId="0340417E" w14:textId="191F2377" w:rsidR="00E0651F" w:rsidRPr="00E0651F" w:rsidRDefault="00E0651F" w:rsidP="00E0651F">
            <w:pPr>
              <w:contextualSpacing/>
              <w:rPr>
                <w:rFonts w:eastAsia="MS Mincho" w:cs="Times New Roman"/>
                <w:bCs/>
                <w:lang w:bidi="en-US"/>
              </w:rPr>
            </w:pPr>
            <w:r w:rsidRPr="00E0651F">
              <w:rPr>
                <w:rFonts w:eastAsia="MS Mincho" w:cs="Times New Roman"/>
                <w:bCs/>
                <w:lang w:bidi="en-US"/>
              </w:rPr>
              <w:t>~$2,398</w:t>
            </w:r>
          </w:p>
        </w:tc>
        <w:tc>
          <w:tcPr>
            <w:tcW w:w="4405" w:type="dxa"/>
          </w:tcPr>
          <w:p w14:paraId="531D3732" w14:textId="10FE8D47"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61E48E5E" w14:textId="77777777" w:rsidTr="00E0651F">
        <w:tc>
          <w:tcPr>
            <w:tcW w:w="3775" w:type="dxa"/>
          </w:tcPr>
          <w:p w14:paraId="13318EB1" w14:textId="5A1AC4AE" w:rsidR="00E0651F" w:rsidRPr="00E0651F" w:rsidRDefault="00E0651F" w:rsidP="00E0651F">
            <w:pPr>
              <w:contextualSpacing/>
              <w:rPr>
                <w:rFonts w:eastAsia="MS Mincho" w:cs="Times New Roman"/>
                <w:bCs/>
                <w:lang w:bidi="en-US"/>
              </w:rPr>
            </w:pPr>
            <w:r w:rsidRPr="00E0651F">
              <w:rPr>
                <w:rFonts w:eastAsia="MS Mincho" w:cs="Times New Roman"/>
                <w:bCs/>
                <w:lang w:bidi="en-US"/>
              </w:rPr>
              <w:t>Mercy Oncology</w:t>
            </w:r>
          </w:p>
        </w:tc>
        <w:tc>
          <w:tcPr>
            <w:tcW w:w="1170" w:type="dxa"/>
          </w:tcPr>
          <w:p w14:paraId="6F3BD731" w14:textId="7F34F34A" w:rsidR="00E0651F" w:rsidRPr="00E0651F" w:rsidRDefault="00E0651F" w:rsidP="00E0651F">
            <w:pPr>
              <w:contextualSpacing/>
              <w:rPr>
                <w:rFonts w:eastAsia="MS Mincho" w:cs="Times New Roman"/>
                <w:bCs/>
                <w:lang w:bidi="en-US"/>
              </w:rPr>
            </w:pPr>
            <w:r w:rsidRPr="00E0651F">
              <w:rPr>
                <w:rFonts w:eastAsia="MS Mincho" w:cs="Times New Roman"/>
                <w:bCs/>
                <w:lang w:bidi="en-US"/>
              </w:rPr>
              <w:t>~$242</w:t>
            </w:r>
          </w:p>
        </w:tc>
        <w:tc>
          <w:tcPr>
            <w:tcW w:w="4405" w:type="dxa"/>
          </w:tcPr>
          <w:p w14:paraId="65BB6A29" w14:textId="107E97D7"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51B5C627" w14:textId="77777777" w:rsidTr="00E0651F">
        <w:tc>
          <w:tcPr>
            <w:tcW w:w="3775" w:type="dxa"/>
          </w:tcPr>
          <w:p w14:paraId="4F3BCB67" w14:textId="310215AF" w:rsidR="00E0651F" w:rsidRPr="00E0651F" w:rsidRDefault="00E0651F" w:rsidP="00E0651F">
            <w:pPr>
              <w:contextualSpacing/>
              <w:rPr>
                <w:rFonts w:eastAsia="MS Mincho" w:cs="Times New Roman"/>
                <w:bCs/>
                <w:lang w:bidi="en-US"/>
              </w:rPr>
            </w:pPr>
            <w:r w:rsidRPr="00E0651F">
              <w:rPr>
                <w:rFonts w:eastAsia="MS Mincho" w:cs="Times New Roman"/>
                <w:bCs/>
                <w:lang w:bidi="en-US"/>
              </w:rPr>
              <w:t>Mayo Debt</w:t>
            </w:r>
          </w:p>
        </w:tc>
        <w:tc>
          <w:tcPr>
            <w:tcW w:w="1170" w:type="dxa"/>
          </w:tcPr>
          <w:p w14:paraId="43F71239" w14:textId="132AE82C" w:rsidR="00E0651F" w:rsidRPr="00E0651F" w:rsidRDefault="00E0651F" w:rsidP="00E0651F">
            <w:pPr>
              <w:contextualSpacing/>
              <w:rPr>
                <w:rFonts w:eastAsia="MS Mincho" w:cs="Times New Roman"/>
                <w:bCs/>
                <w:lang w:bidi="en-US"/>
              </w:rPr>
            </w:pPr>
            <w:r w:rsidRPr="00E0651F">
              <w:rPr>
                <w:rFonts w:eastAsia="MS Mincho" w:cs="Times New Roman"/>
                <w:bCs/>
                <w:lang w:bidi="en-US"/>
              </w:rPr>
              <w:t>~$600</w:t>
            </w:r>
          </w:p>
        </w:tc>
        <w:tc>
          <w:tcPr>
            <w:tcW w:w="4405" w:type="dxa"/>
          </w:tcPr>
          <w:p w14:paraId="7882EC72" w14:textId="6393CBAD"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5360F39E" w14:textId="77777777" w:rsidTr="00E0651F">
        <w:tc>
          <w:tcPr>
            <w:tcW w:w="3775" w:type="dxa"/>
          </w:tcPr>
          <w:p w14:paraId="6F1629D8" w14:textId="40B5D6F8" w:rsidR="00E0651F" w:rsidRPr="00E0651F" w:rsidRDefault="00E0651F" w:rsidP="00E0651F">
            <w:pPr>
              <w:contextualSpacing/>
              <w:rPr>
                <w:rFonts w:eastAsia="MS Mincho" w:cs="Times New Roman"/>
                <w:bCs/>
                <w:lang w:bidi="en-US"/>
              </w:rPr>
            </w:pPr>
            <w:r w:rsidRPr="00E0651F">
              <w:rPr>
                <w:rFonts w:eastAsia="MS Mincho" w:cs="Times New Roman"/>
                <w:bCs/>
                <w:lang w:bidi="en-US"/>
              </w:rPr>
              <w:t>Federal parent plus student loans</w:t>
            </w:r>
          </w:p>
        </w:tc>
        <w:tc>
          <w:tcPr>
            <w:tcW w:w="1170" w:type="dxa"/>
          </w:tcPr>
          <w:p w14:paraId="405024F3" w14:textId="3268A665" w:rsidR="00E0651F" w:rsidRPr="00E0651F" w:rsidRDefault="00E0651F" w:rsidP="00E0651F">
            <w:pPr>
              <w:contextualSpacing/>
              <w:rPr>
                <w:rFonts w:eastAsia="MS Mincho" w:cs="Times New Roman"/>
                <w:bCs/>
                <w:lang w:bidi="en-US"/>
              </w:rPr>
            </w:pPr>
            <w:r w:rsidRPr="00E0651F">
              <w:rPr>
                <w:rFonts w:eastAsia="MS Mincho" w:cs="Times New Roman"/>
                <w:bCs/>
                <w:lang w:bidi="en-US"/>
              </w:rPr>
              <w:t>~$39,000</w:t>
            </w:r>
          </w:p>
        </w:tc>
        <w:tc>
          <w:tcPr>
            <w:tcW w:w="4405" w:type="dxa"/>
          </w:tcPr>
          <w:p w14:paraId="5DA66441" w14:textId="37F98B02"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r w:rsidR="00E0651F" w14:paraId="0E06235B" w14:textId="77777777" w:rsidTr="00E0651F">
        <w:tc>
          <w:tcPr>
            <w:tcW w:w="3775" w:type="dxa"/>
          </w:tcPr>
          <w:p w14:paraId="12135645" w14:textId="659A3B63" w:rsidR="00E0651F" w:rsidRPr="00E0651F" w:rsidRDefault="00E0651F" w:rsidP="00E0651F">
            <w:pPr>
              <w:contextualSpacing/>
              <w:rPr>
                <w:rFonts w:eastAsia="MS Mincho" w:cs="Times New Roman"/>
                <w:bCs/>
                <w:lang w:bidi="en-US"/>
              </w:rPr>
            </w:pPr>
            <w:r w:rsidRPr="00E0651F">
              <w:rPr>
                <w:rFonts w:eastAsia="MS Mincho" w:cs="Times New Roman"/>
                <w:bCs/>
                <w:lang w:bidi="en-US"/>
              </w:rPr>
              <w:t>Ready Reserve Debt</w:t>
            </w:r>
          </w:p>
        </w:tc>
        <w:tc>
          <w:tcPr>
            <w:tcW w:w="1170" w:type="dxa"/>
          </w:tcPr>
          <w:p w14:paraId="0AE14433" w14:textId="266EB968" w:rsidR="00E0651F" w:rsidRPr="00E0651F" w:rsidRDefault="00E0651F" w:rsidP="00E0651F">
            <w:pPr>
              <w:contextualSpacing/>
              <w:rPr>
                <w:rFonts w:eastAsia="MS Mincho" w:cs="Times New Roman"/>
                <w:bCs/>
                <w:lang w:bidi="en-US"/>
              </w:rPr>
            </w:pPr>
            <w:r w:rsidRPr="00E0651F">
              <w:rPr>
                <w:rFonts w:eastAsia="MS Mincho" w:cs="Times New Roman"/>
                <w:bCs/>
                <w:lang w:bidi="en-US"/>
              </w:rPr>
              <w:t>~$900</w:t>
            </w:r>
          </w:p>
        </w:tc>
        <w:tc>
          <w:tcPr>
            <w:tcW w:w="4405" w:type="dxa"/>
          </w:tcPr>
          <w:p w14:paraId="7F0215AA" w14:textId="7B56996D" w:rsidR="00E0651F" w:rsidRPr="00E0651F" w:rsidRDefault="00E0651F" w:rsidP="00E0651F">
            <w:pPr>
              <w:contextualSpacing/>
              <w:rPr>
                <w:rFonts w:eastAsia="MS Mincho" w:cs="Times New Roman"/>
                <w:bCs/>
                <w:lang w:bidi="en-US"/>
              </w:rPr>
            </w:pPr>
            <w:r w:rsidRPr="007E260F">
              <w:rPr>
                <w:rFonts w:eastAsia="MS Mincho" w:cs="Times New Roman"/>
                <w:bCs/>
                <w:lang w:bidi="en-US"/>
              </w:rPr>
              <w:t>To be paid by Lori</w:t>
            </w:r>
          </w:p>
        </w:tc>
      </w:tr>
    </w:tbl>
    <w:p w14:paraId="2547FFE7" w14:textId="77777777" w:rsidR="00DC5060" w:rsidRDefault="00DC5060" w:rsidP="00DC5060">
      <w:pPr>
        <w:spacing w:after="0" w:line="240" w:lineRule="auto"/>
        <w:contextualSpacing/>
        <w:rPr>
          <w:rFonts w:eastAsia="MS Mincho" w:cs="Times New Roman"/>
          <w:b/>
          <w:lang w:bidi="en-US"/>
        </w:rPr>
      </w:pPr>
    </w:p>
    <w:p w14:paraId="4AFC7315" w14:textId="2F1792B8" w:rsidR="00DC5060" w:rsidRDefault="00DC5060" w:rsidP="00B13C8F">
      <w:pPr>
        <w:spacing w:after="0" w:line="240" w:lineRule="auto"/>
        <w:contextualSpacing/>
        <w:rPr>
          <w:rFonts w:eastAsia="MS Mincho" w:cs="Times New Roman"/>
          <w:b/>
          <w:lang w:bidi="en-US"/>
        </w:rPr>
      </w:pPr>
    </w:p>
    <w:p w14:paraId="42F12B10" w14:textId="79588AB7" w:rsidR="00B13C8F" w:rsidRDefault="00B13C8F">
      <w:pPr>
        <w:rPr>
          <w:rFonts w:eastAsia="MS Mincho" w:cs="Times New Roman"/>
          <w:b/>
          <w:u w:val="single"/>
          <w:lang w:bidi="en-US"/>
        </w:rPr>
      </w:pPr>
    </w:p>
    <w:sectPr w:rsidR="00B13C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8B39" w14:textId="77777777" w:rsidR="00D76880" w:rsidRDefault="00D76880" w:rsidP="00C968E5">
      <w:pPr>
        <w:spacing w:after="0" w:line="240" w:lineRule="auto"/>
      </w:pPr>
      <w:r>
        <w:separator/>
      </w:r>
    </w:p>
  </w:endnote>
  <w:endnote w:type="continuationSeparator" w:id="0">
    <w:p w14:paraId="3A46D297" w14:textId="77777777" w:rsidR="00D76880" w:rsidRDefault="00D76880" w:rsidP="00C9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606570"/>
      <w:docPartObj>
        <w:docPartGallery w:val="Page Numbers (Bottom of Page)"/>
        <w:docPartUnique/>
      </w:docPartObj>
    </w:sdtPr>
    <w:sdtEndPr>
      <w:rPr>
        <w:noProof/>
      </w:rPr>
    </w:sdtEndPr>
    <w:sdtContent>
      <w:p w14:paraId="7AC65D89" w14:textId="2B5697B1" w:rsidR="0048004D" w:rsidRDefault="004800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BC3D0" w14:textId="77777777" w:rsidR="0048004D" w:rsidRDefault="0048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B07C2" w14:textId="77777777" w:rsidR="00D76880" w:rsidRDefault="00D76880" w:rsidP="00C968E5">
      <w:pPr>
        <w:spacing w:after="0" w:line="240" w:lineRule="auto"/>
      </w:pPr>
      <w:r>
        <w:separator/>
      </w:r>
    </w:p>
  </w:footnote>
  <w:footnote w:type="continuationSeparator" w:id="0">
    <w:p w14:paraId="521A4E28" w14:textId="77777777" w:rsidR="00D76880" w:rsidRDefault="00D76880" w:rsidP="00C968E5">
      <w:pPr>
        <w:spacing w:after="0" w:line="240" w:lineRule="auto"/>
      </w:pPr>
      <w:r>
        <w:continuationSeparator/>
      </w:r>
    </w:p>
  </w:footnote>
  <w:footnote w:id="1">
    <w:p w14:paraId="07F6AC03" w14:textId="77777777" w:rsidR="002D2529" w:rsidRDefault="002D2529" w:rsidP="002D2529">
      <w:pPr>
        <w:pStyle w:val="FootnoteText"/>
      </w:pPr>
      <w:r>
        <w:rPr>
          <w:rStyle w:val="FootnoteReference"/>
        </w:rPr>
        <w:footnoteRef/>
      </w:r>
      <w:r>
        <w:t xml:space="preserve"> </w:t>
      </w:r>
      <w:hyperlink r:id="rId1" w:history="1">
        <w:r>
          <w:rPr>
            <w:rStyle w:val="Hyperlink"/>
          </w:rPr>
          <w:t>https://www.facebook.com/IowaforWarren/photos/a.1852207028257988/2061092794036076</w:t>
        </w:r>
      </w:hyperlink>
    </w:p>
  </w:footnote>
  <w:footnote w:id="2">
    <w:p w14:paraId="1D319AED" w14:textId="77777777" w:rsidR="002D2529" w:rsidRDefault="002D2529" w:rsidP="002D2529">
      <w:pPr>
        <w:pStyle w:val="FootnoteText"/>
      </w:pPr>
      <w:r>
        <w:rPr>
          <w:rStyle w:val="FootnoteReference"/>
        </w:rPr>
        <w:footnoteRef/>
      </w:r>
      <w:r>
        <w:t xml:space="preserve"> </w:t>
      </w:r>
      <w:hyperlink r:id="rId2" w:history="1">
        <w:r>
          <w:rPr>
            <w:rStyle w:val="Hyperlink"/>
          </w:rPr>
          <w:t>https://www.facebook.com/IowaforWarren/photos/a.1852207028257988/2061092794036076</w:t>
        </w:r>
      </w:hyperlink>
    </w:p>
  </w:footnote>
  <w:footnote w:id="3">
    <w:p w14:paraId="0FC25F84" w14:textId="13A159B1" w:rsidR="009827BD" w:rsidRDefault="009827BD">
      <w:pPr>
        <w:pStyle w:val="FootnoteText"/>
      </w:pPr>
      <w:r>
        <w:rPr>
          <w:rStyle w:val="FootnoteReference"/>
        </w:rPr>
        <w:footnoteRef/>
      </w:r>
      <w:r>
        <w:t xml:space="preserve"> </w:t>
      </w:r>
      <w:r w:rsidR="001F3E9B">
        <w:t>“</w:t>
      </w:r>
      <w:r w:rsidR="001F3E9B" w:rsidRPr="001F3E9B">
        <w:t>My First Term Plan For Reducing Health Care Costs In America And Transitioning To Medicare For All</w:t>
      </w:r>
      <w:r w:rsidR="001F3E9B">
        <w:t>,” Warren Democrats, Accessed July 9, 2020</w:t>
      </w:r>
    </w:p>
  </w:footnote>
  <w:footnote w:id="4">
    <w:p w14:paraId="5B06DE16" w14:textId="26A6D8F6" w:rsidR="009839B1" w:rsidRDefault="009839B1">
      <w:pPr>
        <w:pStyle w:val="FootnoteText"/>
      </w:pPr>
      <w:r>
        <w:rPr>
          <w:rStyle w:val="FootnoteReference"/>
        </w:rPr>
        <w:footnoteRef/>
      </w:r>
      <w:r>
        <w:t xml:space="preserve"> </w:t>
      </w:r>
      <w:r w:rsidR="008D07D3">
        <w:t>“</w:t>
      </w:r>
      <w:r w:rsidR="008D07D3" w:rsidRPr="008D07D3">
        <w:t xml:space="preserve">Fight For </w:t>
      </w:r>
      <w:r w:rsidR="008D07D3">
        <w:t>a</w:t>
      </w:r>
      <w:r w:rsidR="008D07D3" w:rsidRPr="008D07D3">
        <w:t xml:space="preserve"> Green New Deal</w:t>
      </w:r>
      <w:r w:rsidR="008D07D3">
        <w:t>,” Warren Democrats, Accessed July 9, 2020</w:t>
      </w:r>
    </w:p>
  </w:footnote>
  <w:footnote w:id="5">
    <w:p w14:paraId="6DD43DAE" w14:textId="0C656326" w:rsidR="0066204E" w:rsidRDefault="0066204E">
      <w:pPr>
        <w:pStyle w:val="FootnoteText"/>
      </w:pPr>
      <w:r>
        <w:rPr>
          <w:rStyle w:val="FootnoteReference"/>
        </w:rPr>
        <w:footnoteRef/>
      </w:r>
      <w:r>
        <w:t xml:space="preserve"> </w:t>
      </w:r>
      <w:r w:rsidR="005C7819">
        <w:t>Clark Kauffman, “</w:t>
      </w:r>
      <w:r w:rsidR="005C7819" w:rsidRPr="005C7819">
        <w:t>No public discussion of Southeast Polk buyouts</w:t>
      </w:r>
      <w:r w:rsidR="005C7819">
        <w:t xml:space="preserve">,” </w:t>
      </w:r>
      <w:r w:rsidR="005C7819" w:rsidRPr="005C7819">
        <w:rPr>
          <w:i/>
          <w:iCs/>
        </w:rPr>
        <w:t>Des Moines Register</w:t>
      </w:r>
      <w:r w:rsidR="005C7819">
        <w:t>, April 21, 2011</w:t>
      </w:r>
    </w:p>
  </w:footnote>
  <w:footnote w:id="6">
    <w:p w14:paraId="2575DBD8" w14:textId="66149C98" w:rsidR="0072179E" w:rsidRDefault="0072179E">
      <w:pPr>
        <w:pStyle w:val="FootnoteText"/>
      </w:pPr>
      <w:r>
        <w:rPr>
          <w:rStyle w:val="FootnoteReference"/>
        </w:rPr>
        <w:footnoteRef/>
      </w:r>
      <w:r>
        <w:t xml:space="preserve"> </w:t>
      </w:r>
      <w:r w:rsidR="00565071">
        <w:t>Clark Kauffman, “</w:t>
      </w:r>
      <w:r w:rsidR="00565071" w:rsidRPr="005C7819">
        <w:t>No public discussion of Southeast Polk buyouts</w:t>
      </w:r>
      <w:r w:rsidR="00565071">
        <w:t xml:space="preserve">,” </w:t>
      </w:r>
      <w:r w:rsidR="00565071" w:rsidRPr="005C7819">
        <w:rPr>
          <w:i/>
          <w:iCs/>
        </w:rPr>
        <w:t>Des Moines Register</w:t>
      </w:r>
      <w:r w:rsidR="00565071">
        <w:t>, April 21, 2011</w:t>
      </w:r>
    </w:p>
  </w:footnote>
  <w:footnote w:id="7">
    <w:p w14:paraId="085E35D3" w14:textId="51EE806C" w:rsidR="00F01C37" w:rsidRDefault="00F01C37">
      <w:pPr>
        <w:pStyle w:val="FootnoteText"/>
      </w:pPr>
      <w:r>
        <w:rPr>
          <w:rStyle w:val="FootnoteReference"/>
        </w:rPr>
        <w:footnoteRef/>
      </w:r>
      <w:r>
        <w:t xml:space="preserve"> Clark Kauffman, “</w:t>
      </w:r>
      <w:r w:rsidRPr="005C7819">
        <w:t>No public discussion of Southeast Polk buyouts</w:t>
      </w:r>
      <w:r>
        <w:t xml:space="preserve">,” </w:t>
      </w:r>
      <w:r w:rsidRPr="005C7819">
        <w:rPr>
          <w:i/>
          <w:iCs/>
        </w:rPr>
        <w:t>Des Moines Register</w:t>
      </w:r>
      <w:r>
        <w:t>, April 21, 2011</w:t>
      </w:r>
    </w:p>
  </w:footnote>
  <w:footnote w:id="8">
    <w:p w14:paraId="71D977EE" w14:textId="73721BDE" w:rsidR="00F01C37" w:rsidRDefault="00F01C37">
      <w:pPr>
        <w:pStyle w:val="FootnoteText"/>
      </w:pPr>
      <w:r>
        <w:rPr>
          <w:rStyle w:val="FootnoteReference"/>
        </w:rPr>
        <w:footnoteRef/>
      </w:r>
      <w:r>
        <w:t xml:space="preserve"> Clark Kauffman, “</w:t>
      </w:r>
      <w:r w:rsidRPr="005C7819">
        <w:t>No public discussion of Southeast Polk buyouts</w:t>
      </w:r>
      <w:r>
        <w:t xml:space="preserve">,” </w:t>
      </w:r>
      <w:r w:rsidRPr="005C7819">
        <w:rPr>
          <w:i/>
          <w:iCs/>
        </w:rPr>
        <w:t>Des Moines Register</w:t>
      </w:r>
      <w:r>
        <w:t>, April 21, 2011</w:t>
      </w:r>
    </w:p>
  </w:footnote>
  <w:footnote w:id="9">
    <w:p w14:paraId="27C8FEE7" w14:textId="516BC1D8" w:rsidR="00566BD1" w:rsidRDefault="00566BD1">
      <w:pPr>
        <w:pStyle w:val="FootnoteText"/>
      </w:pPr>
      <w:r>
        <w:rPr>
          <w:rStyle w:val="FootnoteReference"/>
        </w:rPr>
        <w:footnoteRef/>
      </w:r>
      <w:r>
        <w:t xml:space="preserve"> About Lori, Lori Slings for State Rep. website, Accessed June 23, 2020</w:t>
      </w:r>
    </w:p>
  </w:footnote>
  <w:footnote w:id="10">
    <w:p w14:paraId="6A2A012E" w14:textId="671780EC" w:rsidR="009F1F25" w:rsidRDefault="009F1F25">
      <w:pPr>
        <w:pStyle w:val="FootnoteText"/>
      </w:pPr>
      <w:r>
        <w:rPr>
          <w:rStyle w:val="FootnoteReference"/>
        </w:rPr>
        <w:footnoteRef/>
      </w:r>
      <w:r>
        <w:t xml:space="preserve"> About Lori, Lori Slings for State Rep. website, Accessed June 23, 2020</w:t>
      </w:r>
    </w:p>
  </w:footnote>
  <w:footnote w:id="11">
    <w:p w14:paraId="4679BDAA" w14:textId="652022D1" w:rsidR="009721B3" w:rsidRDefault="009721B3">
      <w:pPr>
        <w:pStyle w:val="FootnoteText"/>
      </w:pPr>
      <w:r>
        <w:rPr>
          <w:rStyle w:val="FootnoteReference"/>
        </w:rPr>
        <w:footnoteRef/>
      </w:r>
      <w:r>
        <w:t xml:space="preserve"> </w:t>
      </w:r>
      <w:r w:rsidR="00B43ADA">
        <w:t>Regular Board Meeting Minutes, Southeast Polk Community School District, April 18, 2019</w:t>
      </w:r>
    </w:p>
  </w:footnote>
  <w:footnote w:id="12">
    <w:p w14:paraId="7F8A1CA3" w14:textId="4207734D" w:rsidR="00B81FD2" w:rsidRDefault="00B81FD2">
      <w:pPr>
        <w:pStyle w:val="FootnoteText"/>
      </w:pPr>
      <w:r>
        <w:rPr>
          <w:rStyle w:val="FootnoteReference"/>
        </w:rPr>
        <w:footnoteRef/>
      </w:r>
      <w:r>
        <w:t xml:space="preserve"> </w:t>
      </w:r>
      <w:r w:rsidR="00E316A6">
        <w:t>Agenda, Southeast Polk Community School District, April 18, 2019</w:t>
      </w:r>
    </w:p>
  </w:footnote>
  <w:footnote w:id="13">
    <w:p w14:paraId="0E533DBD" w14:textId="7F0A7370" w:rsidR="00C22BCC" w:rsidRDefault="00C22BCC">
      <w:pPr>
        <w:pStyle w:val="FootnoteText"/>
      </w:pPr>
      <w:r>
        <w:rPr>
          <w:rStyle w:val="FootnoteReference"/>
        </w:rPr>
        <w:footnoteRef/>
      </w:r>
      <w:r>
        <w:t xml:space="preserve"> Regular Board Meeting Minutes, Southeast Polk Community School District, April 20, 2017</w:t>
      </w:r>
    </w:p>
  </w:footnote>
  <w:footnote w:id="14">
    <w:p w14:paraId="57AE8DDA" w14:textId="61BB7055" w:rsidR="001A3504" w:rsidRDefault="001A3504">
      <w:pPr>
        <w:pStyle w:val="FootnoteText"/>
      </w:pPr>
      <w:r>
        <w:rPr>
          <w:rStyle w:val="FootnoteReference"/>
        </w:rPr>
        <w:footnoteRef/>
      </w:r>
      <w:r>
        <w:t xml:space="preserve"> </w:t>
      </w:r>
      <w:r w:rsidR="00F74529">
        <w:t>Agenda, Southeast Polk Community School District, April 20, 2017</w:t>
      </w:r>
    </w:p>
  </w:footnote>
  <w:footnote w:id="15">
    <w:p w14:paraId="059D4A9E" w14:textId="756C0170" w:rsidR="003E6470" w:rsidRDefault="003E6470">
      <w:pPr>
        <w:pStyle w:val="FootnoteText"/>
      </w:pPr>
      <w:r>
        <w:rPr>
          <w:rStyle w:val="FootnoteReference"/>
        </w:rPr>
        <w:footnoteRef/>
      </w:r>
      <w:r>
        <w:t xml:space="preserve"> </w:t>
      </w:r>
      <w:r w:rsidRPr="002C7DAB">
        <w:t>Proposed Schedule of Student-Related Fees</w:t>
      </w:r>
      <w:r>
        <w:t>, Southeast Polk Community School District, April 16, 2015</w:t>
      </w:r>
    </w:p>
  </w:footnote>
  <w:footnote w:id="16">
    <w:p w14:paraId="6AC896A4" w14:textId="005DFCED" w:rsidR="00055FAA" w:rsidRDefault="00055FAA">
      <w:pPr>
        <w:pStyle w:val="FootnoteText"/>
      </w:pPr>
      <w:r>
        <w:rPr>
          <w:rStyle w:val="FootnoteReference"/>
        </w:rPr>
        <w:footnoteRef/>
      </w:r>
      <w:r>
        <w:t xml:space="preserve"> Regular Board Meeting Minutes, Southeast Polk Community School District, April 21, 2016</w:t>
      </w:r>
    </w:p>
  </w:footnote>
  <w:footnote w:id="17">
    <w:p w14:paraId="512F0372" w14:textId="25391487" w:rsidR="005B3700" w:rsidRDefault="005B3700">
      <w:pPr>
        <w:pStyle w:val="FootnoteText"/>
      </w:pPr>
      <w:r>
        <w:rPr>
          <w:rStyle w:val="FootnoteReference"/>
        </w:rPr>
        <w:footnoteRef/>
      </w:r>
      <w:r>
        <w:t xml:space="preserve"> </w:t>
      </w:r>
      <w:r w:rsidRPr="002C7DAB">
        <w:t>Proposed Schedule of Student-Related Fees</w:t>
      </w:r>
      <w:r>
        <w:t>, Southeast Polk Community School District, April 21, 2016</w:t>
      </w:r>
    </w:p>
  </w:footnote>
  <w:footnote w:id="18">
    <w:p w14:paraId="2B740913" w14:textId="5207A64C" w:rsidR="008F06A6" w:rsidRDefault="008F06A6">
      <w:pPr>
        <w:pStyle w:val="FootnoteText"/>
      </w:pPr>
      <w:r>
        <w:rPr>
          <w:rStyle w:val="FootnoteReference"/>
        </w:rPr>
        <w:footnoteRef/>
      </w:r>
      <w:r>
        <w:t xml:space="preserve"> Regular Board Meeting Minutes, Southeast Polk Community School District, April 16, 2015</w:t>
      </w:r>
    </w:p>
  </w:footnote>
  <w:footnote w:id="19">
    <w:p w14:paraId="231F5288" w14:textId="5F057540" w:rsidR="00831656" w:rsidRDefault="00831656">
      <w:pPr>
        <w:pStyle w:val="FootnoteText"/>
      </w:pPr>
      <w:r>
        <w:rPr>
          <w:rStyle w:val="FootnoteReference"/>
        </w:rPr>
        <w:footnoteRef/>
      </w:r>
      <w:r>
        <w:t xml:space="preserve"> </w:t>
      </w:r>
      <w:r w:rsidR="00FE4EDA">
        <w:t xml:space="preserve">Regular Board Meeting </w:t>
      </w:r>
      <w:r>
        <w:t xml:space="preserve">Agenda, </w:t>
      </w:r>
      <w:r w:rsidR="00FE4EDA">
        <w:t>Southeast Polk Community School District, April 16, 2015</w:t>
      </w:r>
    </w:p>
  </w:footnote>
  <w:footnote w:id="20">
    <w:p w14:paraId="1EAFE125" w14:textId="6F234A2A" w:rsidR="004A5A10" w:rsidRDefault="004A5A10">
      <w:pPr>
        <w:pStyle w:val="FootnoteText"/>
      </w:pPr>
      <w:r>
        <w:rPr>
          <w:rStyle w:val="FootnoteReference"/>
        </w:rPr>
        <w:footnoteRef/>
      </w:r>
      <w:r>
        <w:t xml:space="preserve"> </w:t>
      </w:r>
      <w:r w:rsidR="002C7DAB" w:rsidRPr="002C7DAB">
        <w:t>Proposed Schedule of Student-Related Fees</w:t>
      </w:r>
      <w:r w:rsidR="002C7DAB">
        <w:t xml:space="preserve">, </w:t>
      </w:r>
      <w:r w:rsidR="00E932EA">
        <w:t xml:space="preserve">Southeast Polk Community School District, </w:t>
      </w:r>
      <w:r w:rsidR="00CA1A55">
        <w:t>April 16, 2015</w:t>
      </w:r>
    </w:p>
  </w:footnote>
  <w:footnote w:id="21">
    <w:p w14:paraId="28F4288A" w14:textId="77777777" w:rsidR="002D2529" w:rsidRDefault="002D2529" w:rsidP="002D2529">
      <w:pPr>
        <w:pStyle w:val="FootnoteText"/>
      </w:pPr>
      <w:r>
        <w:rPr>
          <w:rStyle w:val="FootnoteReference"/>
        </w:rPr>
        <w:footnoteRef/>
      </w:r>
      <w:r>
        <w:t xml:space="preserve"> About Lori, Lori Slings for State Rep. website, Accessed June 23, 2020</w:t>
      </w:r>
    </w:p>
  </w:footnote>
  <w:footnote w:id="22">
    <w:p w14:paraId="39C3EBC8" w14:textId="77777777" w:rsidR="002D2529" w:rsidRDefault="002D2529" w:rsidP="002D2529">
      <w:pPr>
        <w:pStyle w:val="FootnoteText"/>
      </w:pPr>
      <w:r>
        <w:rPr>
          <w:rStyle w:val="FootnoteReference"/>
        </w:rPr>
        <w:footnoteRef/>
      </w:r>
      <w:r>
        <w:t xml:space="preserve"> About Lori, Lori Slings for State Rep. website, Accessed June 23, 2020</w:t>
      </w:r>
    </w:p>
  </w:footnote>
  <w:footnote w:id="23">
    <w:p w14:paraId="2C393398" w14:textId="77777777" w:rsidR="002D2529" w:rsidRDefault="002D2529" w:rsidP="002D2529">
      <w:pPr>
        <w:pStyle w:val="FootnoteText"/>
      </w:pPr>
      <w:r>
        <w:rPr>
          <w:rStyle w:val="FootnoteReference"/>
        </w:rPr>
        <w:footnoteRef/>
      </w:r>
      <w:r>
        <w:t xml:space="preserve"> Statewide Trial Court Search: Lori Slings, Iowa Courts, Accessed July 9, 2020</w:t>
      </w:r>
    </w:p>
  </w:footnote>
  <w:footnote w:id="24">
    <w:p w14:paraId="297D2330" w14:textId="77777777" w:rsidR="002D2529" w:rsidRDefault="002D2529" w:rsidP="002D2529">
      <w:pPr>
        <w:pStyle w:val="FootnoteText"/>
      </w:pPr>
      <w:r>
        <w:rPr>
          <w:rStyle w:val="FootnoteReference"/>
        </w:rPr>
        <w:footnoteRef/>
      </w:r>
      <w:r>
        <w:t xml:space="preserve"> Krista </w:t>
      </w:r>
      <w:r>
        <w:t>Kielsmeier, “</w:t>
      </w:r>
      <w:r w:rsidRPr="00F65E4B">
        <w:t>SEP officials prepare for future cuts</w:t>
      </w:r>
      <w:r>
        <w:t xml:space="preserve">,”  </w:t>
      </w:r>
      <w:r w:rsidRPr="00F65E4B">
        <w:rPr>
          <w:i/>
          <w:iCs/>
        </w:rPr>
        <w:t>Des Moines Register</w:t>
      </w:r>
      <w:r>
        <w:t>, Oct. 22, 2009</w:t>
      </w:r>
    </w:p>
  </w:footnote>
  <w:footnote w:id="25">
    <w:p w14:paraId="40BBC187" w14:textId="77777777" w:rsidR="002D2529" w:rsidRDefault="002D2529" w:rsidP="002D2529">
      <w:pPr>
        <w:pStyle w:val="FootnoteText"/>
      </w:pPr>
      <w:r>
        <w:rPr>
          <w:rStyle w:val="FootnoteReference"/>
        </w:rPr>
        <w:footnoteRef/>
      </w:r>
      <w:r>
        <w:t xml:space="preserve"> Krista </w:t>
      </w:r>
      <w:r>
        <w:t>Kielsmeier, “</w:t>
      </w:r>
      <w:r w:rsidRPr="00F65E4B">
        <w:t>SEP officials prepare for future cuts</w:t>
      </w:r>
      <w:r>
        <w:t xml:space="preserve">,”  </w:t>
      </w:r>
      <w:r w:rsidRPr="00F65E4B">
        <w:rPr>
          <w:i/>
          <w:iCs/>
        </w:rPr>
        <w:t>Des Moines Register</w:t>
      </w:r>
      <w:r>
        <w:t>, Oct. 22, 2009</w:t>
      </w:r>
    </w:p>
  </w:footnote>
  <w:footnote w:id="26">
    <w:p w14:paraId="7DFC30C1" w14:textId="77777777" w:rsidR="002D2529" w:rsidRDefault="002D2529" w:rsidP="002D2529">
      <w:pPr>
        <w:pStyle w:val="FootnoteText"/>
      </w:pPr>
      <w:r>
        <w:rPr>
          <w:rStyle w:val="FootnoteReference"/>
        </w:rPr>
        <w:footnoteRef/>
      </w:r>
      <w:r>
        <w:t xml:space="preserve"> 2019 </w:t>
      </w:r>
      <w:r w:rsidRPr="00853942">
        <w:t>Iowa School Performance Profiles</w:t>
      </w:r>
      <w:r>
        <w:t>, Iowa Department of Education, Accessed July 9, 2020</w:t>
      </w:r>
    </w:p>
  </w:footnote>
  <w:footnote w:id="27">
    <w:p w14:paraId="2245FCC5" w14:textId="54114E38" w:rsidR="00452913" w:rsidRDefault="00452913">
      <w:pPr>
        <w:pStyle w:val="FootnoteText"/>
      </w:pPr>
      <w:r>
        <w:rPr>
          <w:rStyle w:val="FootnoteReference"/>
        </w:rPr>
        <w:footnoteRef/>
      </w:r>
      <w:r>
        <w:t xml:space="preserve"> </w:t>
      </w:r>
      <w:hyperlink r:id="rId3" w:history="1">
        <w:r w:rsidR="009177F7" w:rsidRPr="008C0633">
          <w:rPr>
            <w:rStyle w:val="Hyperlink"/>
          </w:rPr>
          <w:t>https://www.facebook.com/lslings/posts/10216837086586700</w:t>
        </w:r>
      </w:hyperlink>
      <w:r w:rsidR="009177F7">
        <w:t xml:space="preserve"> </w:t>
      </w:r>
    </w:p>
  </w:footnote>
  <w:footnote w:id="28">
    <w:p w14:paraId="718F4C35" w14:textId="77777777" w:rsidR="007C23E9" w:rsidRDefault="007C23E9" w:rsidP="007C23E9">
      <w:pPr>
        <w:pStyle w:val="FootnoteText"/>
      </w:pPr>
      <w:r>
        <w:rPr>
          <w:rStyle w:val="FootnoteReference"/>
        </w:rPr>
        <w:footnoteRef/>
      </w:r>
      <w:r>
        <w:t xml:space="preserve"> </w:t>
      </w:r>
      <w:hyperlink r:id="rId4" w:history="1">
        <w:r w:rsidRPr="008C0633">
          <w:rPr>
            <w:rStyle w:val="Hyperlink"/>
          </w:rPr>
          <w:t>www.facebook.com/pg/Altoona-Citizens-for-Progress-778898172465494/about/</w:t>
        </w:r>
      </w:hyperlink>
      <w:r>
        <w:t xml:space="preserve"> </w:t>
      </w:r>
    </w:p>
  </w:footnote>
  <w:footnote w:id="29">
    <w:p w14:paraId="4C74890E" w14:textId="77777777" w:rsidR="004D242A" w:rsidRDefault="004D242A" w:rsidP="004D242A">
      <w:pPr>
        <w:pStyle w:val="FootnoteText"/>
      </w:pPr>
      <w:r>
        <w:rPr>
          <w:rStyle w:val="FootnoteReference"/>
        </w:rPr>
        <w:footnoteRef/>
      </w:r>
      <w:r>
        <w:t xml:space="preserve"> </w:t>
      </w:r>
      <w:hyperlink r:id="rId5" w:history="1">
        <w:r w:rsidRPr="008C0633">
          <w:rPr>
            <w:rStyle w:val="Hyperlink"/>
          </w:rPr>
          <w:t>https://www.facebook.com/lslings/posts/10216734048770819</w:t>
        </w:r>
      </w:hyperlink>
      <w:r>
        <w:t xml:space="preserve"> </w:t>
      </w:r>
    </w:p>
  </w:footnote>
  <w:footnote w:id="30">
    <w:p w14:paraId="7C9DFCC2" w14:textId="77777777" w:rsidR="00B43A6A" w:rsidRDefault="00B43A6A" w:rsidP="00B43A6A">
      <w:pPr>
        <w:pStyle w:val="FootnoteText"/>
      </w:pPr>
      <w:r>
        <w:rPr>
          <w:rStyle w:val="FootnoteReference"/>
        </w:rPr>
        <w:footnoteRef/>
      </w:r>
      <w:r>
        <w:t xml:space="preserve"> “</w:t>
      </w:r>
      <w:r w:rsidRPr="00B56820">
        <w:t>Candidates for school board respond to questions</w:t>
      </w:r>
      <w:r>
        <w:t xml:space="preserve">,” </w:t>
      </w:r>
      <w:r w:rsidRPr="00B56820">
        <w:rPr>
          <w:i/>
          <w:iCs/>
        </w:rPr>
        <w:t>Des Moines Register</w:t>
      </w:r>
      <w:r>
        <w:t>, Aug. 26, 2015</w:t>
      </w:r>
    </w:p>
  </w:footnote>
  <w:footnote w:id="31">
    <w:p w14:paraId="7C085830" w14:textId="645B4DF2" w:rsidR="00661F10" w:rsidRDefault="00661F10">
      <w:pPr>
        <w:pStyle w:val="FootnoteText"/>
      </w:pPr>
      <w:r>
        <w:rPr>
          <w:rStyle w:val="FootnoteReference"/>
        </w:rPr>
        <w:footnoteRef/>
      </w:r>
      <w:r>
        <w:t xml:space="preserve"> </w:t>
      </w:r>
      <w:r w:rsidR="003D04BC">
        <w:t xml:space="preserve">Lori Slings, “Your Debt to Income Ratio,” </w:t>
      </w:r>
      <w:r w:rsidR="003D04BC" w:rsidRPr="003D04BC">
        <w:rPr>
          <w:i/>
          <w:iCs/>
        </w:rPr>
        <w:t>Iowa Living</w:t>
      </w:r>
      <w:r w:rsidR="003D04BC">
        <w:t>, March 26, 2014</w:t>
      </w:r>
    </w:p>
  </w:footnote>
  <w:footnote w:id="32">
    <w:p w14:paraId="631BC9E9" w14:textId="5BF28FD2" w:rsidR="006056DC" w:rsidRDefault="006056DC">
      <w:pPr>
        <w:pStyle w:val="FootnoteText"/>
      </w:pPr>
      <w:r>
        <w:rPr>
          <w:rStyle w:val="FootnoteReference"/>
        </w:rPr>
        <w:footnoteRef/>
      </w:r>
      <w:r>
        <w:t xml:space="preserve"> </w:t>
      </w:r>
      <w:hyperlink r:id="rId6" w:history="1">
        <w:r w:rsidR="005422F4" w:rsidRPr="008C0633">
          <w:rPr>
            <w:rStyle w:val="Hyperlink"/>
          </w:rPr>
          <w:t>https://www.facebook.com/lslings/posts/10217979700631337</w:t>
        </w:r>
      </w:hyperlink>
      <w:r w:rsidR="005422F4">
        <w:t xml:space="preserve"> </w:t>
      </w:r>
    </w:p>
  </w:footnote>
  <w:footnote w:id="33">
    <w:p w14:paraId="26079F11" w14:textId="50A525A2" w:rsidR="00F62C75" w:rsidRDefault="00F62C75">
      <w:pPr>
        <w:pStyle w:val="FootnoteText"/>
      </w:pPr>
      <w:r>
        <w:rPr>
          <w:rStyle w:val="FootnoteReference"/>
        </w:rPr>
        <w:footnoteRef/>
      </w:r>
      <w:r>
        <w:t xml:space="preserve"> </w:t>
      </w:r>
      <w:r w:rsidR="00E61025">
        <w:rPr>
          <w:rFonts w:eastAsia="MS Mincho" w:cs="Times New Roman"/>
          <w:bCs/>
          <w:lang w:bidi="en-US"/>
        </w:rPr>
        <w:t>Net Worth Statement</w:t>
      </w:r>
      <w:r>
        <w:rPr>
          <w:rFonts w:eastAsia="MS Mincho" w:cs="Times New Roman"/>
          <w:bCs/>
          <w:lang w:bidi="en-US"/>
        </w:rPr>
        <w:t xml:space="preserve">, Robert Slings v. Lori Slings, Case No. </w:t>
      </w:r>
      <w:r w:rsidRPr="00583A42">
        <w:rPr>
          <w:rFonts w:eastAsia="MS Mincho" w:cs="Times New Roman"/>
          <w:bCs/>
          <w:lang w:bidi="en-US"/>
        </w:rPr>
        <w:t>05771 CDCD090124</w:t>
      </w:r>
      <w:r>
        <w:rPr>
          <w:rFonts w:eastAsia="MS Mincho" w:cs="Times New Roman"/>
          <w:bCs/>
          <w:lang w:bidi="en-US"/>
        </w:rPr>
        <w:t xml:space="preserve">, Polk County District Court, </w:t>
      </w:r>
      <w:r w:rsidR="00E61025">
        <w:rPr>
          <w:rFonts w:eastAsia="MS Mincho" w:cs="Times New Roman"/>
          <w:bCs/>
          <w:lang w:bidi="en-US"/>
        </w:rPr>
        <w:t>April 15</w:t>
      </w:r>
      <w:r>
        <w:rPr>
          <w:rFonts w:eastAsia="MS Mincho" w:cs="Times New Roman"/>
          <w:bCs/>
          <w:lang w:bidi="en-US"/>
        </w:rPr>
        <w:t>, 2015</w:t>
      </w:r>
    </w:p>
  </w:footnote>
  <w:footnote w:id="34">
    <w:p w14:paraId="7EDDAF84" w14:textId="34452BFB" w:rsidR="004B0594" w:rsidRDefault="004B0594">
      <w:pPr>
        <w:pStyle w:val="FootnoteText"/>
      </w:pPr>
      <w:r>
        <w:rPr>
          <w:rStyle w:val="FootnoteReference"/>
        </w:rPr>
        <w:footnoteRef/>
      </w:r>
      <w:r>
        <w:t xml:space="preserve"> </w:t>
      </w:r>
      <w:r w:rsidRPr="004B0594">
        <w:rPr>
          <w:rFonts w:eastAsia="MS Mincho" w:cs="Times New Roman"/>
          <w:bCs/>
          <w:lang w:bidi="en-US"/>
        </w:rPr>
        <w:t>Stipulation and Agreement Regarding Dissolution of Marriage</w:t>
      </w:r>
      <w:r w:rsidR="00235333">
        <w:rPr>
          <w:rFonts w:eastAsia="MS Mincho" w:cs="Times New Roman"/>
          <w:bCs/>
          <w:lang w:bidi="en-US"/>
        </w:rPr>
        <w:t xml:space="preserve">, </w:t>
      </w:r>
      <w:r w:rsidR="00EB432F">
        <w:rPr>
          <w:rFonts w:eastAsia="MS Mincho" w:cs="Times New Roman"/>
          <w:bCs/>
          <w:lang w:bidi="en-US"/>
        </w:rPr>
        <w:t>Robert Slings v. Lori Slings</w:t>
      </w:r>
      <w:r w:rsidR="00C10258">
        <w:rPr>
          <w:rFonts w:eastAsia="MS Mincho" w:cs="Times New Roman"/>
          <w:bCs/>
          <w:lang w:bidi="en-US"/>
        </w:rPr>
        <w:t xml:space="preserve">, Case No. </w:t>
      </w:r>
      <w:r w:rsidR="00583A42" w:rsidRPr="00583A42">
        <w:rPr>
          <w:rFonts w:eastAsia="MS Mincho" w:cs="Times New Roman"/>
          <w:bCs/>
          <w:lang w:bidi="en-US"/>
        </w:rPr>
        <w:t>05771 CDCD090124</w:t>
      </w:r>
      <w:r w:rsidR="00583A42">
        <w:rPr>
          <w:rFonts w:eastAsia="MS Mincho" w:cs="Times New Roman"/>
          <w:bCs/>
          <w:lang w:bidi="en-US"/>
        </w:rPr>
        <w:t>,</w:t>
      </w:r>
      <w:r w:rsidR="006D5CE7">
        <w:rPr>
          <w:rFonts w:eastAsia="MS Mincho" w:cs="Times New Roman"/>
          <w:bCs/>
          <w:lang w:bidi="en-US"/>
        </w:rPr>
        <w:t xml:space="preserve"> </w:t>
      </w:r>
      <w:r w:rsidR="00F47782">
        <w:rPr>
          <w:rFonts w:eastAsia="MS Mincho" w:cs="Times New Roman"/>
          <w:bCs/>
          <w:lang w:bidi="en-US"/>
        </w:rPr>
        <w:t>Polk County District Court,</w:t>
      </w:r>
      <w:r w:rsidR="00A75018">
        <w:rPr>
          <w:rFonts w:eastAsia="MS Mincho" w:cs="Times New Roman"/>
          <w:bCs/>
          <w:lang w:bidi="en-US"/>
        </w:rPr>
        <w:t xml:space="preserve"> </w:t>
      </w:r>
      <w:r w:rsidR="00681A3B">
        <w:rPr>
          <w:rFonts w:eastAsia="MS Mincho" w:cs="Times New Roman"/>
          <w:bCs/>
          <w:lang w:bidi="en-US"/>
        </w:rPr>
        <w:t>May 27,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6745"/>
    <w:multiLevelType w:val="hybridMultilevel"/>
    <w:tmpl w:val="1B58513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1C90FB6"/>
    <w:multiLevelType w:val="hybridMultilevel"/>
    <w:tmpl w:val="D3D29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D0293E"/>
    <w:multiLevelType w:val="hybridMultilevel"/>
    <w:tmpl w:val="C3504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2172329"/>
    <w:multiLevelType w:val="hybridMultilevel"/>
    <w:tmpl w:val="403E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96766"/>
    <w:multiLevelType w:val="hybridMultilevel"/>
    <w:tmpl w:val="F6F0E078"/>
    <w:lvl w:ilvl="0" w:tplc="0409000B">
      <w:start w:val="1"/>
      <w:numFmt w:val="bullet"/>
      <w:lvlText w:val=""/>
      <w:lvlJc w:val="left"/>
      <w:pPr>
        <w:ind w:left="720" w:hanging="360"/>
      </w:pPr>
      <w:rPr>
        <w:rFonts w:ascii="Wingdings" w:hAnsi="Wingdings" w:hint="default"/>
      </w:rPr>
    </w:lvl>
    <w:lvl w:ilvl="1" w:tplc="7F0C6CA6">
      <w:start w:val="1"/>
      <w:numFmt w:val="bullet"/>
      <w:lvlText w:val="o"/>
      <w:lvlJc w:val="left"/>
      <w:pPr>
        <w:ind w:left="1440" w:hanging="360"/>
      </w:pPr>
      <w:rPr>
        <w:rFonts w:ascii="Garamond" w:hAnsi="Garamond"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E1"/>
    <w:rsid w:val="00055F9E"/>
    <w:rsid w:val="00055FAA"/>
    <w:rsid w:val="0006003C"/>
    <w:rsid w:val="00064AA0"/>
    <w:rsid w:val="00067541"/>
    <w:rsid w:val="0007683E"/>
    <w:rsid w:val="0009186C"/>
    <w:rsid w:val="000D1AF4"/>
    <w:rsid w:val="00127577"/>
    <w:rsid w:val="0015359E"/>
    <w:rsid w:val="0016565B"/>
    <w:rsid w:val="00174297"/>
    <w:rsid w:val="00190118"/>
    <w:rsid w:val="00191CD0"/>
    <w:rsid w:val="001A3504"/>
    <w:rsid w:val="001C541C"/>
    <w:rsid w:val="001D515C"/>
    <w:rsid w:val="001D5F4D"/>
    <w:rsid w:val="001E1A4A"/>
    <w:rsid w:val="001F3E9B"/>
    <w:rsid w:val="002124F3"/>
    <w:rsid w:val="002230DC"/>
    <w:rsid w:val="00235333"/>
    <w:rsid w:val="00280B00"/>
    <w:rsid w:val="00292CB0"/>
    <w:rsid w:val="002A1EC6"/>
    <w:rsid w:val="002C7DAB"/>
    <w:rsid w:val="002D0779"/>
    <w:rsid w:val="002D1173"/>
    <w:rsid w:val="002D2529"/>
    <w:rsid w:val="002E7428"/>
    <w:rsid w:val="003066C4"/>
    <w:rsid w:val="003115C6"/>
    <w:rsid w:val="003130FB"/>
    <w:rsid w:val="00314C81"/>
    <w:rsid w:val="003444E7"/>
    <w:rsid w:val="00344BDB"/>
    <w:rsid w:val="0035785D"/>
    <w:rsid w:val="00370C85"/>
    <w:rsid w:val="003775CC"/>
    <w:rsid w:val="00385DF7"/>
    <w:rsid w:val="00390FC5"/>
    <w:rsid w:val="003940C1"/>
    <w:rsid w:val="003B4157"/>
    <w:rsid w:val="003B4E3A"/>
    <w:rsid w:val="003C269D"/>
    <w:rsid w:val="003D04BC"/>
    <w:rsid w:val="003D3D2A"/>
    <w:rsid w:val="003E5E12"/>
    <w:rsid w:val="003E6470"/>
    <w:rsid w:val="0040193D"/>
    <w:rsid w:val="00405CDE"/>
    <w:rsid w:val="0041227E"/>
    <w:rsid w:val="004152AC"/>
    <w:rsid w:val="004212F8"/>
    <w:rsid w:val="004417C5"/>
    <w:rsid w:val="00452913"/>
    <w:rsid w:val="00461954"/>
    <w:rsid w:val="0047208E"/>
    <w:rsid w:val="0048004D"/>
    <w:rsid w:val="00495280"/>
    <w:rsid w:val="0049652F"/>
    <w:rsid w:val="004A5A10"/>
    <w:rsid w:val="004B0594"/>
    <w:rsid w:val="004D13F3"/>
    <w:rsid w:val="004D242A"/>
    <w:rsid w:val="004F29CE"/>
    <w:rsid w:val="004F4ACC"/>
    <w:rsid w:val="004F4D7B"/>
    <w:rsid w:val="0051293D"/>
    <w:rsid w:val="005175E7"/>
    <w:rsid w:val="0052550D"/>
    <w:rsid w:val="00531CDF"/>
    <w:rsid w:val="00532AE3"/>
    <w:rsid w:val="005422F4"/>
    <w:rsid w:val="00565071"/>
    <w:rsid w:val="00566BD1"/>
    <w:rsid w:val="00572958"/>
    <w:rsid w:val="00575E07"/>
    <w:rsid w:val="00583A42"/>
    <w:rsid w:val="00597DD0"/>
    <w:rsid w:val="005A09C8"/>
    <w:rsid w:val="005B3700"/>
    <w:rsid w:val="005C7819"/>
    <w:rsid w:val="005D07F1"/>
    <w:rsid w:val="005E7D57"/>
    <w:rsid w:val="006009DB"/>
    <w:rsid w:val="006056DC"/>
    <w:rsid w:val="006061EB"/>
    <w:rsid w:val="00612683"/>
    <w:rsid w:val="00616FC6"/>
    <w:rsid w:val="006325E1"/>
    <w:rsid w:val="00634EC4"/>
    <w:rsid w:val="00636ACE"/>
    <w:rsid w:val="0065693C"/>
    <w:rsid w:val="006605AE"/>
    <w:rsid w:val="00661F10"/>
    <w:rsid w:val="0066204E"/>
    <w:rsid w:val="00681A3B"/>
    <w:rsid w:val="0069525A"/>
    <w:rsid w:val="006A50B5"/>
    <w:rsid w:val="006B279A"/>
    <w:rsid w:val="006B77E2"/>
    <w:rsid w:val="006C1D69"/>
    <w:rsid w:val="006D2832"/>
    <w:rsid w:val="006D5CE7"/>
    <w:rsid w:val="006F3F5C"/>
    <w:rsid w:val="0072179E"/>
    <w:rsid w:val="00744200"/>
    <w:rsid w:val="00745F54"/>
    <w:rsid w:val="00756EC8"/>
    <w:rsid w:val="00762846"/>
    <w:rsid w:val="0077337F"/>
    <w:rsid w:val="00775B6E"/>
    <w:rsid w:val="007813F2"/>
    <w:rsid w:val="00795040"/>
    <w:rsid w:val="0079769C"/>
    <w:rsid w:val="007A031A"/>
    <w:rsid w:val="007A41AE"/>
    <w:rsid w:val="007A5DD9"/>
    <w:rsid w:val="007C141C"/>
    <w:rsid w:val="007C23E9"/>
    <w:rsid w:val="007E243A"/>
    <w:rsid w:val="008015C3"/>
    <w:rsid w:val="00826BB3"/>
    <w:rsid w:val="0083054F"/>
    <w:rsid w:val="00831656"/>
    <w:rsid w:val="00843EE0"/>
    <w:rsid w:val="00853942"/>
    <w:rsid w:val="00863132"/>
    <w:rsid w:val="00870134"/>
    <w:rsid w:val="00871FA6"/>
    <w:rsid w:val="0087342F"/>
    <w:rsid w:val="008A677E"/>
    <w:rsid w:val="008B3303"/>
    <w:rsid w:val="008C6519"/>
    <w:rsid w:val="008D07D3"/>
    <w:rsid w:val="008D7F16"/>
    <w:rsid w:val="008E2E7B"/>
    <w:rsid w:val="008F06A6"/>
    <w:rsid w:val="008F4B5E"/>
    <w:rsid w:val="009177F7"/>
    <w:rsid w:val="0092647B"/>
    <w:rsid w:val="00943254"/>
    <w:rsid w:val="00947165"/>
    <w:rsid w:val="00964A08"/>
    <w:rsid w:val="00970CF1"/>
    <w:rsid w:val="009721B3"/>
    <w:rsid w:val="00981354"/>
    <w:rsid w:val="009827BD"/>
    <w:rsid w:val="009839B1"/>
    <w:rsid w:val="009A092C"/>
    <w:rsid w:val="009A760D"/>
    <w:rsid w:val="009B3071"/>
    <w:rsid w:val="009B33B5"/>
    <w:rsid w:val="009C4642"/>
    <w:rsid w:val="009C668C"/>
    <w:rsid w:val="009D77AB"/>
    <w:rsid w:val="009E0B94"/>
    <w:rsid w:val="009F1F25"/>
    <w:rsid w:val="00A0351B"/>
    <w:rsid w:val="00A319B6"/>
    <w:rsid w:val="00A31AE6"/>
    <w:rsid w:val="00A57A42"/>
    <w:rsid w:val="00A63FED"/>
    <w:rsid w:val="00A75018"/>
    <w:rsid w:val="00A82CEB"/>
    <w:rsid w:val="00A92985"/>
    <w:rsid w:val="00A97136"/>
    <w:rsid w:val="00AC0261"/>
    <w:rsid w:val="00AC5B0B"/>
    <w:rsid w:val="00AD0314"/>
    <w:rsid w:val="00AF5B55"/>
    <w:rsid w:val="00B13C8F"/>
    <w:rsid w:val="00B372DE"/>
    <w:rsid w:val="00B43A6A"/>
    <w:rsid w:val="00B43ADA"/>
    <w:rsid w:val="00B56820"/>
    <w:rsid w:val="00B574C8"/>
    <w:rsid w:val="00B74EC8"/>
    <w:rsid w:val="00B81FD2"/>
    <w:rsid w:val="00B84F8C"/>
    <w:rsid w:val="00B87E5E"/>
    <w:rsid w:val="00B9422D"/>
    <w:rsid w:val="00B96081"/>
    <w:rsid w:val="00BA7BBC"/>
    <w:rsid w:val="00BD7397"/>
    <w:rsid w:val="00BE4340"/>
    <w:rsid w:val="00C03398"/>
    <w:rsid w:val="00C10258"/>
    <w:rsid w:val="00C1481D"/>
    <w:rsid w:val="00C22BCC"/>
    <w:rsid w:val="00C31B81"/>
    <w:rsid w:val="00C61361"/>
    <w:rsid w:val="00C658CC"/>
    <w:rsid w:val="00C86846"/>
    <w:rsid w:val="00C968E5"/>
    <w:rsid w:val="00CA1A55"/>
    <w:rsid w:val="00CC305E"/>
    <w:rsid w:val="00D06AA5"/>
    <w:rsid w:val="00D40148"/>
    <w:rsid w:val="00D76880"/>
    <w:rsid w:val="00D84649"/>
    <w:rsid w:val="00D9618F"/>
    <w:rsid w:val="00DB09F4"/>
    <w:rsid w:val="00DC5060"/>
    <w:rsid w:val="00DD65EE"/>
    <w:rsid w:val="00DE2562"/>
    <w:rsid w:val="00DF1DA4"/>
    <w:rsid w:val="00E03B93"/>
    <w:rsid w:val="00E0651F"/>
    <w:rsid w:val="00E06E62"/>
    <w:rsid w:val="00E15898"/>
    <w:rsid w:val="00E316A6"/>
    <w:rsid w:val="00E322EE"/>
    <w:rsid w:val="00E61025"/>
    <w:rsid w:val="00E85878"/>
    <w:rsid w:val="00E904C1"/>
    <w:rsid w:val="00E932EA"/>
    <w:rsid w:val="00EB1C93"/>
    <w:rsid w:val="00EB432F"/>
    <w:rsid w:val="00EB7A03"/>
    <w:rsid w:val="00EB7F73"/>
    <w:rsid w:val="00EC1779"/>
    <w:rsid w:val="00F01C37"/>
    <w:rsid w:val="00F36DE8"/>
    <w:rsid w:val="00F44571"/>
    <w:rsid w:val="00F47782"/>
    <w:rsid w:val="00F62C75"/>
    <w:rsid w:val="00F65E4B"/>
    <w:rsid w:val="00F663E6"/>
    <w:rsid w:val="00F74529"/>
    <w:rsid w:val="00FA4BE4"/>
    <w:rsid w:val="00FA67F9"/>
    <w:rsid w:val="00FB3DF1"/>
    <w:rsid w:val="00FE4EDA"/>
    <w:rsid w:val="00FE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818"/>
  <w15:chartTrackingRefBased/>
  <w15:docId w15:val="{7D4B2170-4878-4648-B6F4-2A269902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E1"/>
    <w:rPr>
      <w:rFonts w:ascii="Garamond" w:hAnsi="Garamond"/>
      <w:sz w:val="24"/>
      <w:szCs w:val="24"/>
    </w:rPr>
  </w:style>
  <w:style w:type="paragraph" w:styleId="Heading1">
    <w:name w:val="heading 1"/>
    <w:basedOn w:val="Normal"/>
    <w:next w:val="Normal"/>
    <w:link w:val="Heading1Char"/>
    <w:uiPriority w:val="9"/>
    <w:qFormat/>
    <w:rsid w:val="00AC02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026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qFormat/>
    <w:rsid w:val="006325E1"/>
    <w:pPr>
      <w:spacing w:after="0" w:line="276" w:lineRule="auto"/>
      <w:jc w:val="center"/>
    </w:pPr>
    <w:rPr>
      <w:rFonts w:eastAsia="MS Mincho" w:cs="Times New Roman"/>
      <w:b/>
      <w:caps/>
      <w:u w:val="single"/>
      <w:lang w:bidi="en-US"/>
    </w:rPr>
  </w:style>
  <w:style w:type="paragraph" w:styleId="ListParagraph">
    <w:name w:val="List Paragraph"/>
    <w:basedOn w:val="Normal"/>
    <w:uiPriority w:val="34"/>
    <w:qFormat/>
    <w:rsid w:val="009C4642"/>
    <w:pPr>
      <w:ind w:left="720"/>
      <w:contextualSpacing/>
    </w:pPr>
  </w:style>
  <w:style w:type="character" w:styleId="Hyperlink">
    <w:name w:val="Hyperlink"/>
    <w:basedOn w:val="DefaultParagraphFont"/>
    <w:uiPriority w:val="99"/>
    <w:unhideWhenUsed/>
    <w:rsid w:val="00C968E5"/>
    <w:rPr>
      <w:color w:val="0563C1" w:themeColor="hyperlink"/>
      <w:u w:val="single"/>
    </w:rPr>
  </w:style>
  <w:style w:type="character" w:styleId="UnresolvedMention">
    <w:name w:val="Unresolved Mention"/>
    <w:basedOn w:val="DefaultParagraphFont"/>
    <w:uiPriority w:val="99"/>
    <w:semiHidden/>
    <w:unhideWhenUsed/>
    <w:rsid w:val="00C968E5"/>
    <w:rPr>
      <w:color w:val="605E5C"/>
      <w:shd w:val="clear" w:color="auto" w:fill="E1DFDD"/>
    </w:rPr>
  </w:style>
  <w:style w:type="paragraph" w:styleId="FootnoteText">
    <w:name w:val="footnote text"/>
    <w:basedOn w:val="Normal"/>
    <w:link w:val="FootnoteTextChar"/>
    <w:uiPriority w:val="99"/>
    <w:semiHidden/>
    <w:unhideWhenUsed/>
    <w:rsid w:val="00C9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8E5"/>
    <w:rPr>
      <w:rFonts w:ascii="Garamond" w:hAnsi="Garamond"/>
      <w:sz w:val="20"/>
      <w:szCs w:val="20"/>
    </w:rPr>
  </w:style>
  <w:style w:type="character" w:styleId="FootnoteReference">
    <w:name w:val="footnote reference"/>
    <w:basedOn w:val="DefaultParagraphFont"/>
    <w:uiPriority w:val="99"/>
    <w:semiHidden/>
    <w:unhideWhenUsed/>
    <w:rsid w:val="00C968E5"/>
    <w:rPr>
      <w:vertAlign w:val="superscript"/>
    </w:rPr>
  </w:style>
  <w:style w:type="table" w:styleId="TableGrid">
    <w:name w:val="Table Grid"/>
    <w:basedOn w:val="TableNormal"/>
    <w:uiPriority w:val="39"/>
    <w:rsid w:val="0061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link w:val="Chapter2Char"/>
    <w:qFormat/>
    <w:rsid w:val="004F4ACC"/>
    <w:pPr>
      <w:spacing w:after="0" w:line="240" w:lineRule="auto"/>
    </w:pPr>
    <w:rPr>
      <w:rFonts w:eastAsia="MS Mincho" w:cs="Times New Roman"/>
      <w:b/>
      <w:u w:val="single"/>
      <w:lang w:bidi="en-US"/>
    </w:rPr>
  </w:style>
  <w:style w:type="character" w:customStyle="1" w:styleId="Heading1Char">
    <w:name w:val="Heading 1 Char"/>
    <w:basedOn w:val="DefaultParagraphFont"/>
    <w:link w:val="Heading1"/>
    <w:uiPriority w:val="9"/>
    <w:rsid w:val="00AC0261"/>
    <w:rPr>
      <w:rFonts w:asciiTheme="majorHAnsi" w:eastAsiaTheme="majorEastAsia" w:hAnsiTheme="majorHAnsi" w:cstheme="majorBidi"/>
      <w:color w:val="2F5496" w:themeColor="accent1" w:themeShade="BF"/>
      <w:sz w:val="32"/>
      <w:szCs w:val="32"/>
    </w:rPr>
  </w:style>
  <w:style w:type="character" w:customStyle="1" w:styleId="Chapter2Char">
    <w:name w:val="Chapter2 Char"/>
    <w:basedOn w:val="DefaultParagraphFont"/>
    <w:link w:val="Chapter2"/>
    <w:rsid w:val="004F4ACC"/>
    <w:rPr>
      <w:rFonts w:ascii="Garamond" w:eastAsia="MS Mincho" w:hAnsi="Garamond" w:cs="Times New Roman"/>
      <w:b/>
      <w:sz w:val="24"/>
      <w:szCs w:val="24"/>
      <w:u w:val="single"/>
      <w:lang w:bidi="en-US"/>
    </w:rPr>
  </w:style>
  <w:style w:type="character" w:customStyle="1" w:styleId="Heading2Char">
    <w:name w:val="Heading 2 Char"/>
    <w:basedOn w:val="DefaultParagraphFont"/>
    <w:link w:val="Heading2"/>
    <w:uiPriority w:val="9"/>
    <w:semiHidden/>
    <w:rsid w:val="00AC02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0261"/>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C0261"/>
    <w:pPr>
      <w:spacing w:after="100"/>
    </w:pPr>
  </w:style>
  <w:style w:type="paragraph" w:styleId="Header">
    <w:name w:val="header"/>
    <w:basedOn w:val="Normal"/>
    <w:link w:val="HeaderChar"/>
    <w:uiPriority w:val="99"/>
    <w:unhideWhenUsed/>
    <w:rsid w:val="0048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4D"/>
    <w:rPr>
      <w:rFonts w:ascii="Garamond" w:hAnsi="Garamond"/>
      <w:sz w:val="24"/>
      <w:szCs w:val="24"/>
    </w:rPr>
  </w:style>
  <w:style w:type="paragraph" w:styleId="Footer">
    <w:name w:val="footer"/>
    <w:basedOn w:val="Normal"/>
    <w:link w:val="FooterChar"/>
    <w:uiPriority w:val="99"/>
    <w:unhideWhenUsed/>
    <w:rsid w:val="0048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4D"/>
    <w:rPr>
      <w:rFonts w:ascii="Garamond" w:hAnsi="Garamond"/>
      <w:sz w:val="24"/>
      <w:szCs w:val="24"/>
    </w:rPr>
  </w:style>
  <w:style w:type="character" w:styleId="CommentReference">
    <w:name w:val="annotation reference"/>
    <w:basedOn w:val="DefaultParagraphFont"/>
    <w:uiPriority w:val="99"/>
    <w:semiHidden/>
    <w:unhideWhenUsed/>
    <w:rsid w:val="0040193D"/>
    <w:rPr>
      <w:sz w:val="16"/>
      <w:szCs w:val="16"/>
    </w:rPr>
  </w:style>
  <w:style w:type="paragraph" w:styleId="CommentText">
    <w:name w:val="annotation text"/>
    <w:basedOn w:val="Normal"/>
    <w:link w:val="CommentTextChar"/>
    <w:uiPriority w:val="99"/>
    <w:semiHidden/>
    <w:unhideWhenUsed/>
    <w:rsid w:val="0040193D"/>
    <w:pPr>
      <w:spacing w:line="240" w:lineRule="auto"/>
    </w:pPr>
    <w:rPr>
      <w:sz w:val="20"/>
      <w:szCs w:val="20"/>
    </w:rPr>
  </w:style>
  <w:style w:type="character" w:customStyle="1" w:styleId="CommentTextChar">
    <w:name w:val="Comment Text Char"/>
    <w:basedOn w:val="DefaultParagraphFont"/>
    <w:link w:val="CommentText"/>
    <w:uiPriority w:val="99"/>
    <w:semiHidden/>
    <w:rsid w:val="0040193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0193D"/>
    <w:rPr>
      <w:b/>
      <w:bCs/>
    </w:rPr>
  </w:style>
  <w:style w:type="character" w:customStyle="1" w:styleId="CommentSubjectChar">
    <w:name w:val="Comment Subject Char"/>
    <w:basedOn w:val="CommentTextChar"/>
    <w:link w:val="CommentSubject"/>
    <w:uiPriority w:val="99"/>
    <w:semiHidden/>
    <w:rsid w:val="0040193D"/>
    <w:rPr>
      <w:rFonts w:ascii="Garamond" w:hAnsi="Garamond"/>
      <w:b/>
      <w:bCs/>
      <w:sz w:val="20"/>
      <w:szCs w:val="20"/>
    </w:rPr>
  </w:style>
  <w:style w:type="paragraph" w:styleId="BalloonText">
    <w:name w:val="Balloon Text"/>
    <w:basedOn w:val="Normal"/>
    <w:link w:val="BalloonTextChar"/>
    <w:uiPriority w:val="99"/>
    <w:semiHidden/>
    <w:unhideWhenUsed/>
    <w:rsid w:val="004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lslings/posts/10216837086586700" TargetMode="External"/><Relationship Id="rId2" Type="http://schemas.openxmlformats.org/officeDocument/2006/relationships/hyperlink" Target="https://www.facebook.com/IowaforWarren/photos/a.1852207028257988/2061092794036076" TargetMode="External"/><Relationship Id="rId1" Type="http://schemas.openxmlformats.org/officeDocument/2006/relationships/hyperlink" Target="https://www.facebook.com/IowaforWarren/photos/a.1852207028257988/2061092794036076" TargetMode="External"/><Relationship Id="rId6" Type="http://schemas.openxmlformats.org/officeDocument/2006/relationships/hyperlink" Target="https://www.facebook.com/lslings/posts/10217979700631337" TargetMode="External"/><Relationship Id="rId5" Type="http://schemas.openxmlformats.org/officeDocument/2006/relationships/hyperlink" Target="https://www.facebook.com/lslings/posts/10216734048770819" TargetMode="External"/><Relationship Id="rId4" Type="http://schemas.openxmlformats.org/officeDocument/2006/relationships/hyperlink" Target="http://www.facebook.com/pg/Altoona-Citizens-for-Progress-778898172465494/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3B44-A15C-4B72-880B-33187014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 Black</cp:lastModifiedBy>
  <cp:revision>2</cp:revision>
  <dcterms:created xsi:type="dcterms:W3CDTF">2020-07-14T07:17:00Z</dcterms:created>
  <dcterms:modified xsi:type="dcterms:W3CDTF">2020-07-14T07:17:00Z</dcterms:modified>
</cp:coreProperties>
</file>