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139C" w14:textId="3510083C" w:rsidR="00A61AE7" w:rsidRPr="00CE37A2" w:rsidRDefault="00A61AE7" w:rsidP="00A61AE7">
      <w:pPr>
        <w:spacing w:after="0" w:line="240" w:lineRule="auto"/>
        <w:jc w:val="center"/>
        <w:rPr>
          <w:b/>
          <w:sz w:val="56"/>
          <w:szCs w:val="56"/>
          <w:u w:val="single"/>
        </w:rPr>
      </w:pPr>
      <w:bookmarkStart w:id="0" w:name="_Toc513561578"/>
      <w:bookmarkStart w:id="1" w:name="_Toc515893990"/>
      <w:bookmarkStart w:id="2" w:name="_Toc518769554"/>
      <w:bookmarkStart w:id="3" w:name="_Toc518949397"/>
      <w:r>
        <w:rPr>
          <w:b/>
          <w:sz w:val="56"/>
          <w:szCs w:val="56"/>
          <w:u w:val="single"/>
        </w:rPr>
        <w:t>JODI GROVER</w:t>
      </w:r>
      <w:r w:rsidRPr="00CE37A2">
        <w:rPr>
          <w:b/>
          <w:sz w:val="56"/>
          <w:szCs w:val="56"/>
          <w:u w:val="single"/>
        </w:rPr>
        <w:t xml:space="preserve"> REPORT</w:t>
      </w:r>
    </w:p>
    <w:p w14:paraId="5A8A1BBD" w14:textId="77777777" w:rsidR="00A61AE7" w:rsidRDefault="00A61AE7" w:rsidP="00A61AE7">
      <w:pPr>
        <w:spacing w:after="0" w:line="240" w:lineRule="auto"/>
        <w:jc w:val="center"/>
        <w:rPr>
          <w:b/>
          <w:u w:val="single"/>
        </w:rPr>
      </w:pPr>
    </w:p>
    <w:p w14:paraId="7F571A37" w14:textId="758D6B4D" w:rsidR="00A61AE7" w:rsidRDefault="00A61AE7" w:rsidP="00A61AE7">
      <w:pPr>
        <w:spacing w:after="0" w:line="240" w:lineRule="auto"/>
        <w:rPr>
          <w:b/>
          <w:u w:val="single"/>
        </w:rPr>
      </w:pPr>
    </w:p>
    <w:p w14:paraId="4D5A517F" w14:textId="1CF55DF7" w:rsidR="0099368D" w:rsidRDefault="0099368D" w:rsidP="00A61AE7">
      <w:pPr>
        <w:spacing w:after="0" w:line="240" w:lineRule="auto"/>
        <w:rPr>
          <w:b/>
          <w:u w:val="single"/>
        </w:rPr>
      </w:pPr>
    </w:p>
    <w:p w14:paraId="0C2284A1" w14:textId="77777777" w:rsidR="0099368D" w:rsidRDefault="0099368D" w:rsidP="00A61AE7">
      <w:pPr>
        <w:spacing w:after="0" w:line="240" w:lineRule="auto"/>
        <w:rPr>
          <w:b/>
          <w:u w:val="single"/>
        </w:rPr>
      </w:pPr>
    </w:p>
    <w:p w14:paraId="4B95BA26" w14:textId="14159171" w:rsidR="00A61AE7" w:rsidRDefault="0099368D" w:rsidP="00A61AE7">
      <w:pPr>
        <w:spacing w:after="0" w:line="240" w:lineRule="auto"/>
        <w:jc w:val="center"/>
        <w:rPr>
          <w:b/>
          <w:u w:val="single"/>
        </w:rPr>
      </w:pPr>
      <w:r>
        <w:rPr>
          <w:noProof/>
        </w:rPr>
        <w:drawing>
          <wp:inline distT="0" distB="0" distL="0" distR="0" wp14:anchorId="4AEEC118" wp14:editId="2287C12A">
            <wp:extent cx="4514850" cy="4514850"/>
            <wp:effectExtent l="0" t="0" r="0" b="0"/>
            <wp:docPr id="1" name="Picture 1" descr="Image may contain: 1 person, smiling, child, closeup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child, closeup and outdo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4514850"/>
                    </a:xfrm>
                    <a:prstGeom prst="rect">
                      <a:avLst/>
                    </a:prstGeom>
                    <a:noFill/>
                    <a:ln>
                      <a:noFill/>
                    </a:ln>
                  </pic:spPr>
                </pic:pic>
              </a:graphicData>
            </a:graphic>
          </wp:inline>
        </w:drawing>
      </w:r>
    </w:p>
    <w:p w14:paraId="4A131B8C" w14:textId="77777777" w:rsidR="00A61AE7" w:rsidRDefault="00A61AE7" w:rsidP="00A61AE7">
      <w:pPr>
        <w:spacing w:after="0" w:line="240" w:lineRule="auto"/>
        <w:jc w:val="center"/>
        <w:rPr>
          <w:b/>
          <w:u w:val="single"/>
        </w:rPr>
      </w:pPr>
    </w:p>
    <w:p w14:paraId="5A14983C" w14:textId="5F05A356" w:rsidR="00A61AE7" w:rsidRDefault="00A61AE7" w:rsidP="00A61AE7">
      <w:pPr>
        <w:spacing w:after="0" w:line="240" w:lineRule="auto"/>
        <w:jc w:val="center"/>
        <w:rPr>
          <w:b/>
          <w:u w:val="single"/>
        </w:rPr>
      </w:pPr>
    </w:p>
    <w:p w14:paraId="63210F7C" w14:textId="77777777" w:rsidR="00A61AE7" w:rsidRDefault="00A61AE7" w:rsidP="00A61AE7">
      <w:pPr>
        <w:spacing w:after="0" w:line="240" w:lineRule="auto"/>
        <w:rPr>
          <w:b/>
          <w:u w:val="single"/>
        </w:rPr>
      </w:pPr>
    </w:p>
    <w:p w14:paraId="065BF226" w14:textId="77777777" w:rsidR="00A61AE7" w:rsidRDefault="00A61AE7" w:rsidP="00A61AE7">
      <w:pPr>
        <w:spacing w:after="0" w:line="240" w:lineRule="auto"/>
        <w:rPr>
          <w:b/>
          <w:u w:val="single"/>
        </w:rPr>
      </w:pPr>
    </w:p>
    <w:p w14:paraId="10655714" w14:textId="77777777" w:rsidR="00A61AE7" w:rsidRDefault="00A61AE7" w:rsidP="00A61AE7">
      <w:pPr>
        <w:spacing w:after="0" w:line="240" w:lineRule="auto"/>
        <w:rPr>
          <w:b/>
          <w:u w:val="single"/>
        </w:rPr>
      </w:pPr>
    </w:p>
    <w:p w14:paraId="1ACA4161" w14:textId="77777777" w:rsidR="00A61AE7" w:rsidRDefault="00A61AE7" w:rsidP="00A61AE7">
      <w:pPr>
        <w:spacing w:after="0" w:line="240" w:lineRule="auto"/>
        <w:rPr>
          <w:b/>
          <w:u w:val="single"/>
        </w:rPr>
      </w:pPr>
    </w:p>
    <w:p w14:paraId="5C3AF908" w14:textId="77777777" w:rsidR="00A61AE7" w:rsidRDefault="00A61AE7" w:rsidP="00A61AE7">
      <w:pPr>
        <w:spacing w:after="0" w:line="240" w:lineRule="auto"/>
        <w:jc w:val="center"/>
        <w:rPr>
          <w:b/>
        </w:rPr>
      </w:pPr>
    </w:p>
    <w:p w14:paraId="5D709D18" w14:textId="77777777" w:rsidR="00A61AE7" w:rsidRDefault="00A61AE7" w:rsidP="00A61AE7">
      <w:pPr>
        <w:spacing w:after="0" w:line="240" w:lineRule="auto"/>
        <w:jc w:val="center"/>
        <w:rPr>
          <w:b/>
        </w:rPr>
      </w:pPr>
    </w:p>
    <w:p w14:paraId="44477EDB" w14:textId="77777777" w:rsidR="00A61AE7" w:rsidRDefault="00A61AE7" w:rsidP="00A61AE7">
      <w:pPr>
        <w:spacing w:after="0" w:line="240" w:lineRule="auto"/>
        <w:jc w:val="center"/>
        <w:rPr>
          <w:b/>
        </w:rPr>
      </w:pPr>
    </w:p>
    <w:p w14:paraId="05DA68EF" w14:textId="77777777" w:rsidR="00A61AE7" w:rsidRDefault="00A61AE7" w:rsidP="00A61AE7">
      <w:pPr>
        <w:spacing w:after="0" w:line="240" w:lineRule="auto"/>
        <w:jc w:val="center"/>
        <w:rPr>
          <w:b/>
        </w:rPr>
      </w:pPr>
    </w:p>
    <w:p w14:paraId="26F85658" w14:textId="77777777" w:rsidR="00A61AE7" w:rsidRDefault="00A61AE7" w:rsidP="00A61AE7">
      <w:pPr>
        <w:spacing w:after="0" w:line="240" w:lineRule="auto"/>
        <w:jc w:val="center"/>
        <w:rPr>
          <w:b/>
        </w:rPr>
      </w:pPr>
    </w:p>
    <w:p w14:paraId="20152651" w14:textId="77777777" w:rsidR="00A61AE7" w:rsidRDefault="00A61AE7" w:rsidP="00A61AE7">
      <w:pPr>
        <w:spacing w:after="0" w:line="240" w:lineRule="auto"/>
        <w:jc w:val="center"/>
        <w:rPr>
          <w:b/>
        </w:rPr>
      </w:pPr>
    </w:p>
    <w:p w14:paraId="666BBBAD" w14:textId="6C62900E" w:rsidR="00A61AE7" w:rsidRPr="00784278" w:rsidRDefault="00A61AE7" w:rsidP="00A61AE7">
      <w:pPr>
        <w:spacing w:after="0" w:line="240" w:lineRule="auto"/>
        <w:jc w:val="center"/>
        <w:rPr>
          <w:b/>
        </w:rPr>
      </w:pPr>
      <w:r w:rsidRPr="00784278">
        <w:rPr>
          <w:b/>
        </w:rPr>
        <w:t xml:space="preserve">CASCADE STRATEGIES – </w:t>
      </w:r>
      <w:r w:rsidR="00A23836">
        <w:rPr>
          <w:b/>
        </w:rPr>
        <w:t>AUGUST</w:t>
      </w:r>
      <w:r>
        <w:rPr>
          <w:b/>
        </w:rPr>
        <w:t xml:space="preserve"> 2020</w:t>
      </w:r>
    </w:p>
    <w:p w14:paraId="4E0BDC46" w14:textId="77777777" w:rsidR="00A61AE7" w:rsidRDefault="00A61AE7" w:rsidP="00A61AE7">
      <w:pPr>
        <w:spacing w:after="0" w:line="240" w:lineRule="auto"/>
        <w:rPr>
          <w:rFonts w:eastAsia="MS Mincho" w:cs="Times New Roman"/>
          <w:b/>
          <w:caps/>
          <w:u w:val="single"/>
          <w:lang w:bidi="en-US"/>
        </w:rPr>
      </w:pPr>
      <w:bookmarkStart w:id="4" w:name="_Toc7433604"/>
      <w:r>
        <w:br w:type="page"/>
      </w:r>
    </w:p>
    <w:p w14:paraId="380E5002" w14:textId="77777777" w:rsidR="00A61AE7" w:rsidRPr="004E3806" w:rsidRDefault="00A61AE7" w:rsidP="00A61AE7">
      <w:pPr>
        <w:pStyle w:val="Chapter1"/>
        <w:spacing w:line="240" w:lineRule="auto"/>
      </w:pPr>
      <w:bookmarkStart w:id="5" w:name="_Toc32492196"/>
      <w:bookmarkStart w:id="6" w:name="_Toc48211789"/>
      <w:r w:rsidRPr="004E3806">
        <w:lastRenderedPageBreak/>
        <w:t>TABLE OF CONTENTS</w:t>
      </w:r>
      <w:bookmarkEnd w:id="0"/>
      <w:bookmarkEnd w:id="1"/>
      <w:bookmarkEnd w:id="2"/>
      <w:bookmarkEnd w:id="3"/>
      <w:bookmarkEnd w:id="4"/>
      <w:bookmarkEnd w:id="5"/>
      <w:bookmarkEnd w:id="6"/>
    </w:p>
    <w:p w14:paraId="24EEA077" w14:textId="77777777" w:rsidR="00A61AE7" w:rsidRDefault="00A61AE7" w:rsidP="00A61AE7">
      <w:pPr>
        <w:spacing w:after="0" w:line="240" w:lineRule="auto"/>
        <w:rPr>
          <w:rFonts w:eastAsia="MS Mincho" w:cs="Times New Roman"/>
          <w:b/>
          <w:caps/>
          <w:u w:val="single"/>
          <w:lang w:bidi="en-US"/>
        </w:rPr>
      </w:pPr>
    </w:p>
    <w:p w14:paraId="3073A5B8" w14:textId="1CD105ED" w:rsidR="0099368D" w:rsidRDefault="00727851">
      <w:pPr>
        <w:pStyle w:val="TOC1"/>
        <w:tabs>
          <w:tab w:val="right" w:leader="dot" w:pos="9350"/>
        </w:tabs>
        <w:rPr>
          <w:rFonts w:asciiTheme="minorHAnsi" w:eastAsiaTheme="minorEastAsia" w:hAnsiTheme="minorHAnsi" w:cstheme="minorBidi"/>
          <w:noProof/>
          <w:color w:val="auto"/>
          <w:sz w:val="22"/>
          <w:szCs w:val="22"/>
          <w:lang w:val="en-US"/>
        </w:rPr>
      </w:pPr>
      <w:r>
        <w:rPr>
          <w:rFonts w:eastAsia="MS Mincho" w:cs="Times New Roman"/>
          <w:noProof/>
          <w:lang w:bidi="en-US"/>
        </w:rPr>
        <w:fldChar w:fldCharType="begin"/>
      </w:r>
      <w:r>
        <w:rPr>
          <w:rFonts w:eastAsia="MS Mincho" w:cs="Times New Roman"/>
          <w:noProof/>
          <w:lang w:bidi="en-US"/>
        </w:rPr>
        <w:instrText xml:space="preserve"> TOC \h \z \t "Chapter2,1,Chapter1,1" </w:instrText>
      </w:r>
      <w:r>
        <w:rPr>
          <w:rFonts w:eastAsia="MS Mincho" w:cs="Times New Roman"/>
          <w:noProof/>
          <w:lang w:bidi="en-US"/>
        </w:rPr>
        <w:fldChar w:fldCharType="separate"/>
      </w:r>
      <w:hyperlink w:anchor="_Toc48211789" w:history="1">
        <w:r w:rsidR="0099368D" w:rsidRPr="00470A45">
          <w:rPr>
            <w:rStyle w:val="Hyperlink"/>
            <w:noProof/>
            <w:lang w:bidi="en-US"/>
          </w:rPr>
          <w:t>TABLE OF CONTENTS</w:t>
        </w:r>
        <w:r w:rsidR="0099368D">
          <w:rPr>
            <w:noProof/>
            <w:webHidden/>
          </w:rPr>
          <w:tab/>
        </w:r>
        <w:r w:rsidR="0099368D">
          <w:rPr>
            <w:noProof/>
            <w:webHidden/>
          </w:rPr>
          <w:fldChar w:fldCharType="begin"/>
        </w:r>
        <w:r w:rsidR="0099368D">
          <w:rPr>
            <w:noProof/>
            <w:webHidden/>
          </w:rPr>
          <w:instrText xml:space="preserve"> PAGEREF _Toc48211789 \h </w:instrText>
        </w:r>
        <w:r w:rsidR="0099368D">
          <w:rPr>
            <w:noProof/>
            <w:webHidden/>
          </w:rPr>
        </w:r>
        <w:r w:rsidR="0099368D">
          <w:rPr>
            <w:noProof/>
            <w:webHidden/>
          </w:rPr>
          <w:fldChar w:fldCharType="separate"/>
        </w:r>
        <w:r w:rsidR="0099368D">
          <w:rPr>
            <w:noProof/>
            <w:webHidden/>
          </w:rPr>
          <w:t>2</w:t>
        </w:r>
        <w:r w:rsidR="0099368D">
          <w:rPr>
            <w:noProof/>
            <w:webHidden/>
          </w:rPr>
          <w:fldChar w:fldCharType="end"/>
        </w:r>
      </w:hyperlink>
    </w:p>
    <w:p w14:paraId="5FA95BCF" w14:textId="2FFCCAB0"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0" w:history="1">
        <w:r w:rsidRPr="00470A45">
          <w:rPr>
            <w:rStyle w:val="Hyperlink"/>
            <w:noProof/>
            <w:lang w:bidi="en-US"/>
          </w:rPr>
          <w:t>BIOGRAPHY</w:t>
        </w:r>
        <w:r>
          <w:rPr>
            <w:noProof/>
            <w:webHidden/>
          </w:rPr>
          <w:tab/>
        </w:r>
        <w:r>
          <w:rPr>
            <w:noProof/>
            <w:webHidden/>
          </w:rPr>
          <w:fldChar w:fldCharType="begin"/>
        </w:r>
        <w:r>
          <w:rPr>
            <w:noProof/>
            <w:webHidden/>
          </w:rPr>
          <w:instrText xml:space="preserve"> PAGEREF _Toc48211790 \h </w:instrText>
        </w:r>
        <w:r>
          <w:rPr>
            <w:noProof/>
            <w:webHidden/>
          </w:rPr>
        </w:r>
        <w:r>
          <w:rPr>
            <w:noProof/>
            <w:webHidden/>
          </w:rPr>
          <w:fldChar w:fldCharType="separate"/>
        </w:r>
        <w:r>
          <w:rPr>
            <w:noProof/>
            <w:webHidden/>
          </w:rPr>
          <w:t>3</w:t>
        </w:r>
        <w:r>
          <w:rPr>
            <w:noProof/>
            <w:webHidden/>
          </w:rPr>
          <w:fldChar w:fldCharType="end"/>
        </w:r>
      </w:hyperlink>
    </w:p>
    <w:p w14:paraId="7F33F77A" w14:textId="684F4420"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1" w:history="1">
        <w:r w:rsidRPr="00470A45">
          <w:rPr>
            <w:rStyle w:val="Hyperlink"/>
            <w:noProof/>
            <w:lang w:bidi="en-US"/>
          </w:rPr>
          <w:t>TIMELINE</w:t>
        </w:r>
        <w:r>
          <w:rPr>
            <w:noProof/>
            <w:webHidden/>
          </w:rPr>
          <w:tab/>
        </w:r>
        <w:r>
          <w:rPr>
            <w:noProof/>
            <w:webHidden/>
          </w:rPr>
          <w:fldChar w:fldCharType="begin"/>
        </w:r>
        <w:r>
          <w:rPr>
            <w:noProof/>
            <w:webHidden/>
          </w:rPr>
          <w:instrText xml:space="preserve"> PAGEREF _Toc48211791 \h </w:instrText>
        </w:r>
        <w:r>
          <w:rPr>
            <w:noProof/>
            <w:webHidden/>
          </w:rPr>
        </w:r>
        <w:r>
          <w:rPr>
            <w:noProof/>
            <w:webHidden/>
          </w:rPr>
          <w:fldChar w:fldCharType="separate"/>
        </w:r>
        <w:r>
          <w:rPr>
            <w:noProof/>
            <w:webHidden/>
          </w:rPr>
          <w:t>4</w:t>
        </w:r>
        <w:r>
          <w:rPr>
            <w:noProof/>
            <w:webHidden/>
          </w:rPr>
          <w:fldChar w:fldCharType="end"/>
        </w:r>
      </w:hyperlink>
    </w:p>
    <w:p w14:paraId="07A9F703" w14:textId="423DCC6B"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2" w:history="1">
        <w:r w:rsidRPr="00470A45">
          <w:rPr>
            <w:rStyle w:val="Hyperlink"/>
            <w:noProof/>
            <w:lang w:bidi="en-US"/>
          </w:rPr>
          <w:t>JOE BIDEN</w:t>
        </w:r>
        <w:r>
          <w:rPr>
            <w:noProof/>
            <w:webHidden/>
          </w:rPr>
          <w:tab/>
        </w:r>
        <w:r>
          <w:rPr>
            <w:noProof/>
            <w:webHidden/>
          </w:rPr>
          <w:fldChar w:fldCharType="begin"/>
        </w:r>
        <w:r>
          <w:rPr>
            <w:noProof/>
            <w:webHidden/>
          </w:rPr>
          <w:instrText xml:space="preserve"> PAGEREF _Toc48211792 \h </w:instrText>
        </w:r>
        <w:r>
          <w:rPr>
            <w:noProof/>
            <w:webHidden/>
          </w:rPr>
        </w:r>
        <w:r>
          <w:rPr>
            <w:noProof/>
            <w:webHidden/>
          </w:rPr>
          <w:fldChar w:fldCharType="separate"/>
        </w:r>
        <w:r>
          <w:rPr>
            <w:noProof/>
            <w:webHidden/>
          </w:rPr>
          <w:t>5</w:t>
        </w:r>
        <w:r>
          <w:rPr>
            <w:noProof/>
            <w:webHidden/>
          </w:rPr>
          <w:fldChar w:fldCharType="end"/>
        </w:r>
      </w:hyperlink>
    </w:p>
    <w:p w14:paraId="1E75F2F4" w14:textId="10382E04"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3" w:history="1">
        <w:r w:rsidRPr="00470A45">
          <w:rPr>
            <w:rStyle w:val="Hyperlink"/>
            <w:noProof/>
            <w:lang w:bidi="en-US"/>
          </w:rPr>
          <w:t>ELIZABETH WARREN</w:t>
        </w:r>
        <w:r>
          <w:rPr>
            <w:noProof/>
            <w:webHidden/>
          </w:rPr>
          <w:tab/>
        </w:r>
        <w:r>
          <w:rPr>
            <w:noProof/>
            <w:webHidden/>
          </w:rPr>
          <w:fldChar w:fldCharType="begin"/>
        </w:r>
        <w:r>
          <w:rPr>
            <w:noProof/>
            <w:webHidden/>
          </w:rPr>
          <w:instrText xml:space="preserve"> PAGEREF _Toc48211793 \h </w:instrText>
        </w:r>
        <w:r>
          <w:rPr>
            <w:noProof/>
            <w:webHidden/>
          </w:rPr>
        </w:r>
        <w:r>
          <w:rPr>
            <w:noProof/>
            <w:webHidden/>
          </w:rPr>
          <w:fldChar w:fldCharType="separate"/>
        </w:r>
        <w:r>
          <w:rPr>
            <w:noProof/>
            <w:webHidden/>
          </w:rPr>
          <w:t>6</w:t>
        </w:r>
        <w:r>
          <w:rPr>
            <w:noProof/>
            <w:webHidden/>
          </w:rPr>
          <w:fldChar w:fldCharType="end"/>
        </w:r>
      </w:hyperlink>
    </w:p>
    <w:p w14:paraId="2DF62B58" w14:textId="708E0F54"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4" w:history="1">
        <w:r w:rsidRPr="00470A45">
          <w:rPr>
            <w:rStyle w:val="Hyperlink"/>
            <w:noProof/>
            <w:lang w:bidi="en-US"/>
          </w:rPr>
          <w:t>SALARY INCREASES</w:t>
        </w:r>
        <w:r>
          <w:rPr>
            <w:noProof/>
            <w:webHidden/>
          </w:rPr>
          <w:tab/>
        </w:r>
        <w:r>
          <w:rPr>
            <w:noProof/>
            <w:webHidden/>
          </w:rPr>
          <w:fldChar w:fldCharType="begin"/>
        </w:r>
        <w:r>
          <w:rPr>
            <w:noProof/>
            <w:webHidden/>
          </w:rPr>
          <w:instrText xml:space="preserve"> PAGEREF _Toc48211794 \h </w:instrText>
        </w:r>
        <w:r>
          <w:rPr>
            <w:noProof/>
            <w:webHidden/>
          </w:rPr>
        </w:r>
        <w:r>
          <w:rPr>
            <w:noProof/>
            <w:webHidden/>
          </w:rPr>
          <w:fldChar w:fldCharType="separate"/>
        </w:r>
        <w:r>
          <w:rPr>
            <w:noProof/>
            <w:webHidden/>
          </w:rPr>
          <w:t>7</w:t>
        </w:r>
        <w:r>
          <w:rPr>
            <w:noProof/>
            <w:webHidden/>
          </w:rPr>
          <w:fldChar w:fldCharType="end"/>
        </w:r>
      </w:hyperlink>
    </w:p>
    <w:p w14:paraId="57E9AB5B" w14:textId="09C9E326" w:rsidR="0099368D" w:rsidRDefault="0099368D">
      <w:pPr>
        <w:pStyle w:val="TOC1"/>
        <w:tabs>
          <w:tab w:val="right" w:leader="dot" w:pos="9350"/>
        </w:tabs>
        <w:rPr>
          <w:rFonts w:asciiTheme="minorHAnsi" w:eastAsiaTheme="minorEastAsia" w:hAnsiTheme="minorHAnsi" w:cstheme="minorBidi"/>
          <w:noProof/>
          <w:color w:val="auto"/>
          <w:sz w:val="22"/>
          <w:szCs w:val="22"/>
          <w:lang w:val="en-US"/>
        </w:rPr>
      </w:pPr>
      <w:hyperlink w:anchor="_Toc48211795" w:history="1">
        <w:r w:rsidRPr="00470A45">
          <w:rPr>
            <w:rStyle w:val="Hyperlink"/>
            <w:noProof/>
            <w:lang w:bidi="en-US"/>
          </w:rPr>
          <w:t>BRIAN SCHOENJAHN</w:t>
        </w:r>
        <w:r>
          <w:rPr>
            <w:noProof/>
            <w:webHidden/>
          </w:rPr>
          <w:tab/>
        </w:r>
        <w:r>
          <w:rPr>
            <w:noProof/>
            <w:webHidden/>
          </w:rPr>
          <w:fldChar w:fldCharType="begin"/>
        </w:r>
        <w:r>
          <w:rPr>
            <w:noProof/>
            <w:webHidden/>
          </w:rPr>
          <w:instrText xml:space="preserve"> PAGEREF _Toc48211795 \h </w:instrText>
        </w:r>
        <w:r>
          <w:rPr>
            <w:noProof/>
            <w:webHidden/>
          </w:rPr>
        </w:r>
        <w:r>
          <w:rPr>
            <w:noProof/>
            <w:webHidden/>
          </w:rPr>
          <w:fldChar w:fldCharType="separate"/>
        </w:r>
        <w:r>
          <w:rPr>
            <w:noProof/>
            <w:webHidden/>
          </w:rPr>
          <w:t>8</w:t>
        </w:r>
        <w:r>
          <w:rPr>
            <w:noProof/>
            <w:webHidden/>
          </w:rPr>
          <w:fldChar w:fldCharType="end"/>
        </w:r>
      </w:hyperlink>
    </w:p>
    <w:p w14:paraId="0AF901C3" w14:textId="3A5F9A7A" w:rsidR="00A61AE7" w:rsidRPr="004E3806" w:rsidRDefault="00727851" w:rsidP="00A61AE7">
      <w:pPr>
        <w:spacing w:after="0" w:line="240" w:lineRule="auto"/>
        <w:rPr>
          <w:rFonts w:eastAsia="MS Mincho" w:cs="Times New Roman"/>
          <w:b/>
          <w:caps/>
          <w:u w:val="single"/>
          <w:lang w:bidi="en-US"/>
        </w:rPr>
      </w:pPr>
      <w:r>
        <w:rPr>
          <w:rFonts w:eastAsia="MS Mincho" w:cs="Times New Roman"/>
          <w:noProof/>
          <w:color w:val="000000"/>
          <w:lang w:val="en" w:bidi="en-US"/>
        </w:rPr>
        <w:fldChar w:fldCharType="end"/>
      </w:r>
    </w:p>
    <w:p w14:paraId="0DC5560F" w14:textId="77777777" w:rsidR="00A61AE7" w:rsidRPr="004E3806" w:rsidRDefault="00A61AE7" w:rsidP="00A61AE7">
      <w:pPr>
        <w:spacing w:after="0" w:line="240" w:lineRule="auto"/>
        <w:jc w:val="center"/>
        <w:rPr>
          <w:rFonts w:eastAsia="MS Mincho" w:cs="Times New Roman"/>
          <w:b/>
          <w:caps/>
          <w:u w:val="single"/>
          <w:lang w:bidi="en-US"/>
        </w:rPr>
      </w:pPr>
    </w:p>
    <w:p w14:paraId="6683241C" w14:textId="77777777" w:rsidR="00A61AE7" w:rsidRPr="004E3806" w:rsidRDefault="00A61AE7" w:rsidP="00A61AE7">
      <w:pPr>
        <w:spacing w:after="0" w:line="240" w:lineRule="auto"/>
        <w:jc w:val="center"/>
        <w:rPr>
          <w:rFonts w:eastAsia="MS Mincho" w:cs="Times New Roman"/>
          <w:b/>
          <w:caps/>
          <w:u w:val="single"/>
          <w:lang w:bidi="en-US"/>
        </w:rPr>
      </w:pPr>
    </w:p>
    <w:p w14:paraId="500D3BE2" w14:textId="77777777" w:rsidR="00A61AE7" w:rsidRPr="004E3806" w:rsidRDefault="00A61AE7" w:rsidP="00A61AE7">
      <w:pPr>
        <w:spacing w:after="0" w:line="240" w:lineRule="auto"/>
        <w:rPr>
          <w:rFonts w:eastAsia="MS Mincho" w:cs="Times New Roman"/>
          <w:b/>
          <w:caps/>
          <w:u w:val="single"/>
          <w:lang w:bidi="en-US"/>
        </w:rPr>
      </w:pPr>
      <w:r w:rsidRPr="004E3806">
        <w:rPr>
          <w:rFonts w:eastAsia="MS Mincho" w:cs="Times New Roman"/>
          <w:lang w:bidi="en-US"/>
        </w:rPr>
        <w:br w:type="page"/>
      </w:r>
    </w:p>
    <w:p w14:paraId="26BF34A8" w14:textId="77777777" w:rsidR="00A61AE7" w:rsidRPr="004E3806" w:rsidRDefault="00A61AE7" w:rsidP="00A61AE7">
      <w:pPr>
        <w:pStyle w:val="Chapter1"/>
        <w:spacing w:line="240" w:lineRule="auto"/>
      </w:pPr>
      <w:bookmarkStart w:id="7" w:name="_Toc485650882"/>
      <w:bookmarkStart w:id="8" w:name="_Toc496222545"/>
      <w:bookmarkStart w:id="9" w:name="_Toc506301631"/>
      <w:bookmarkStart w:id="10" w:name="_Toc513561579"/>
      <w:bookmarkStart w:id="11" w:name="_Toc515893991"/>
      <w:bookmarkStart w:id="12" w:name="_Toc518769555"/>
      <w:bookmarkStart w:id="13" w:name="_Toc518949398"/>
      <w:bookmarkStart w:id="14" w:name="_Toc7433605"/>
      <w:bookmarkStart w:id="15" w:name="_Toc32492197"/>
      <w:bookmarkStart w:id="16" w:name="_Toc48211790"/>
      <w:r w:rsidRPr="004E3806">
        <w:lastRenderedPageBreak/>
        <w:t>BIOGRAPHY</w:t>
      </w:r>
      <w:bookmarkEnd w:id="7"/>
      <w:bookmarkEnd w:id="8"/>
      <w:bookmarkEnd w:id="9"/>
      <w:bookmarkEnd w:id="10"/>
      <w:bookmarkEnd w:id="11"/>
      <w:bookmarkEnd w:id="12"/>
      <w:bookmarkEnd w:id="13"/>
      <w:bookmarkEnd w:id="14"/>
      <w:bookmarkEnd w:id="15"/>
      <w:bookmarkEnd w:id="16"/>
    </w:p>
    <w:p w14:paraId="1053C58F" w14:textId="77777777" w:rsidR="00A61AE7" w:rsidRPr="004E3806" w:rsidRDefault="00A61AE7" w:rsidP="00A61AE7">
      <w:pPr>
        <w:spacing w:after="0" w:line="240" w:lineRule="auto"/>
        <w:rPr>
          <w:rFonts w:eastAsia="MS Mincho" w:cs="Times New Roman"/>
          <w:lang w:bidi="en-US"/>
        </w:rPr>
      </w:pPr>
    </w:p>
    <w:p w14:paraId="78CEBF16" w14:textId="78888175" w:rsidR="00A61AE7"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Name:</w:t>
      </w:r>
      <w:r w:rsidRPr="004E3806">
        <w:rPr>
          <w:rFonts w:eastAsia="MS Mincho" w:cs="Times New Roman"/>
          <w:lang w:bidi="en-US"/>
        </w:rPr>
        <w:tab/>
      </w:r>
      <w:r>
        <w:rPr>
          <w:rFonts w:eastAsia="MS Mincho" w:cs="Times New Roman"/>
          <w:lang w:bidi="en-US"/>
        </w:rPr>
        <w:t xml:space="preserve">Jodi </w:t>
      </w:r>
      <w:r w:rsidR="00016347">
        <w:rPr>
          <w:rFonts w:eastAsia="MS Mincho" w:cs="Times New Roman"/>
          <w:lang w:bidi="en-US"/>
        </w:rPr>
        <w:t xml:space="preserve">Lee </w:t>
      </w:r>
      <w:r>
        <w:rPr>
          <w:rFonts w:eastAsia="MS Mincho" w:cs="Times New Roman"/>
          <w:lang w:bidi="en-US"/>
        </w:rPr>
        <w:t>Grover</w:t>
      </w:r>
      <w:r>
        <w:rPr>
          <w:rFonts w:eastAsia="MS Mincho" w:cs="Times New Roman"/>
          <w:lang w:bidi="en-US"/>
        </w:rPr>
        <w:tab/>
      </w:r>
      <w:r>
        <w:rPr>
          <w:rFonts w:eastAsia="MS Mincho" w:cs="Times New Roman"/>
          <w:lang w:bidi="en-US"/>
        </w:rPr>
        <w:tab/>
      </w:r>
    </w:p>
    <w:p w14:paraId="2E859B6A" w14:textId="77777777" w:rsidR="00A61AE7" w:rsidRPr="004E3806"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ab/>
        <w:t xml:space="preserve"> </w:t>
      </w:r>
    </w:p>
    <w:p w14:paraId="56A8050D" w14:textId="2C03EDB4" w:rsidR="00A61AE7" w:rsidRPr="004E3806" w:rsidRDefault="00A61AE7" w:rsidP="00A61AE7">
      <w:pPr>
        <w:spacing w:after="0" w:line="240" w:lineRule="auto"/>
        <w:ind w:left="1440"/>
        <w:rPr>
          <w:rFonts w:eastAsia="MS Mincho" w:cs="Times New Roman"/>
          <w:lang w:bidi="en-US"/>
        </w:rPr>
      </w:pPr>
      <w:r w:rsidRPr="004E3806">
        <w:rPr>
          <w:rFonts w:eastAsia="MS Mincho" w:cs="Times New Roman"/>
          <w:lang w:bidi="en-US"/>
        </w:rPr>
        <w:t>Birth:</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t xml:space="preserve"> </w:t>
      </w:r>
      <w:r w:rsidRPr="004E3806">
        <w:rPr>
          <w:rFonts w:eastAsia="MS Mincho" w:cs="Times New Roman"/>
          <w:lang w:bidi="en-US"/>
        </w:rPr>
        <w:tab/>
      </w:r>
      <w:r>
        <w:rPr>
          <w:rFonts w:eastAsia="MS Mincho" w:cs="Times New Roman"/>
          <w:lang w:bidi="en-US"/>
        </w:rPr>
        <w:t>Oct. 3, 1982</w:t>
      </w:r>
    </w:p>
    <w:p w14:paraId="06D6B1DF" w14:textId="77777777" w:rsidR="00A61AE7" w:rsidRPr="004E3806" w:rsidRDefault="00A61AE7" w:rsidP="00A61AE7">
      <w:pPr>
        <w:spacing w:after="0" w:line="240" w:lineRule="auto"/>
        <w:rPr>
          <w:rFonts w:eastAsia="MS Mincho" w:cs="Times New Roman"/>
          <w:lang w:bidi="en-US"/>
        </w:rPr>
      </w:pPr>
    </w:p>
    <w:p w14:paraId="6D3C920B" w14:textId="77777777" w:rsidR="00E6407D" w:rsidRDefault="00A61AE7" w:rsidP="0001634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sidRPr="004E3806">
        <w:rPr>
          <w:rFonts w:eastAsia="MS Mincho" w:cs="Times New Roman"/>
          <w:lang w:bidi="en-US"/>
        </w:rPr>
        <w:t xml:space="preserve">Residence: </w:t>
      </w:r>
      <w:r w:rsidRPr="004E3806">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sidR="00E6407D" w:rsidRPr="00E6407D">
        <w:rPr>
          <w:rFonts w:eastAsia="MS Mincho" w:cs="Times New Roman"/>
          <w:lang w:bidi="en-US"/>
        </w:rPr>
        <w:t>813 3rd ST. NE Apt. D</w:t>
      </w:r>
    </w:p>
    <w:p w14:paraId="411175FD" w14:textId="6350BA50" w:rsidR="00E6407D" w:rsidRDefault="00E6407D" w:rsidP="0001634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Pr="00E6407D">
        <w:rPr>
          <w:rFonts w:eastAsia="MS Mincho" w:cs="Times New Roman"/>
          <w:lang w:bidi="en-US"/>
        </w:rPr>
        <w:t>Independence, IA 50644</w:t>
      </w:r>
    </w:p>
    <w:p w14:paraId="49D074DD" w14:textId="77777777" w:rsidR="00E6407D" w:rsidRDefault="00E6407D" w:rsidP="0001634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p>
    <w:p w14:paraId="22DE040F" w14:textId="4D378695" w:rsidR="00016347" w:rsidRPr="00016347" w:rsidRDefault="00E6407D" w:rsidP="0001634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00105526" w:rsidRPr="00016347">
        <w:rPr>
          <w:rFonts w:eastAsia="MS Mincho" w:cs="Times New Roman"/>
          <w:lang w:bidi="en-US"/>
        </w:rPr>
        <w:t>2402 278th St</w:t>
      </w:r>
    </w:p>
    <w:p w14:paraId="41A3AB4E" w14:textId="0986822D" w:rsidR="00A61AE7" w:rsidRPr="004E3806" w:rsidRDefault="00105526" w:rsidP="00016347">
      <w:pPr>
        <w:tabs>
          <w:tab w:val="left" w:pos="720"/>
          <w:tab w:val="left" w:pos="1440"/>
          <w:tab w:val="left" w:pos="2160"/>
          <w:tab w:val="left" w:pos="2880"/>
          <w:tab w:val="left" w:pos="3600"/>
          <w:tab w:val="left" w:pos="4320"/>
          <w:tab w:val="left" w:pos="6225"/>
        </w:tabs>
        <w:spacing w:after="0" w:line="240" w:lineRule="auto"/>
        <w:ind w:left="1440"/>
        <w:rPr>
          <w:rFonts w:eastAsia="MS Mincho" w:cs="Times New Roman"/>
          <w:lang w:bidi="en-US"/>
        </w:rPr>
      </w:pP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r>
      <w:r w:rsidRPr="00016347">
        <w:rPr>
          <w:rFonts w:eastAsia="MS Mincho" w:cs="Times New Roman"/>
          <w:lang w:bidi="en-US"/>
        </w:rPr>
        <w:t>Rowley</w:t>
      </w:r>
      <w:r w:rsidR="00016347" w:rsidRPr="00016347">
        <w:rPr>
          <w:rFonts w:eastAsia="MS Mincho" w:cs="Times New Roman"/>
          <w:lang w:bidi="en-US"/>
        </w:rPr>
        <w:t>, IA 52329</w:t>
      </w:r>
    </w:p>
    <w:p w14:paraId="3EEFB65D" w14:textId="77777777" w:rsidR="00A61AE7" w:rsidRPr="004E3806" w:rsidRDefault="00A61AE7" w:rsidP="00A61AE7">
      <w:pPr>
        <w:spacing w:after="0" w:line="240" w:lineRule="auto"/>
        <w:ind w:left="1440"/>
        <w:rPr>
          <w:rFonts w:eastAsia="MS Mincho" w:cs="Times New Roman"/>
          <w:lang w:bidi="en-US"/>
        </w:rPr>
      </w:pPr>
    </w:p>
    <w:p w14:paraId="0D33DE43" w14:textId="1268EB65" w:rsidR="00A61AE7" w:rsidRPr="004E3806"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Family:</w:t>
      </w:r>
      <w:r w:rsidRPr="004E3806">
        <w:rPr>
          <w:rFonts w:eastAsia="MS Mincho" w:cs="Times New Roman"/>
          <w:lang w:bidi="en-US"/>
        </w:rPr>
        <w:tab/>
      </w:r>
      <w:r w:rsidR="00727851">
        <w:rPr>
          <w:rFonts w:eastAsia="MS Mincho" w:cs="Times New Roman"/>
          <w:lang w:bidi="en-US"/>
        </w:rPr>
        <w:t>Single</w:t>
      </w:r>
    </w:p>
    <w:p w14:paraId="19E266F7" w14:textId="77777777" w:rsidR="00A61AE7" w:rsidRPr="004E3806" w:rsidRDefault="00A61AE7" w:rsidP="00A61AE7">
      <w:pPr>
        <w:spacing w:after="0" w:line="240" w:lineRule="auto"/>
        <w:rPr>
          <w:rFonts w:eastAsia="MS Mincho" w:cs="Times New Roman"/>
          <w:lang w:bidi="en-US"/>
        </w:rPr>
      </w:pPr>
    </w:p>
    <w:p w14:paraId="1D94D52B" w14:textId="083CA828" w:rsidR="00A61AE7"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Education:</w:t>
      </w:r>
      <w:r w:rsidRPr="004E3806">
        <w:rPr>
          <w:rFonts w:eastAsia="MS Mincho" w:cs="Times New Roman"/>
          <w:lang w:bidi="en-US"/>
        </w:rPr>
        <w:tab/>
      </w:r>
      <w:r w:rsidR="00016347">
        <w:rPr>
          <w:rFonts w:eastAsia="MS Mincho" w:cs="Times New Roman"/>
          <w:lang w:bidi="en-US"/>
        </w:rPr>
        <w:t>B.A.</w:t>
      </w:r>
      <w:r w:rsidR="0042154B">
        <w:rPr>
          <w:rFonts w:eastAsia="MS Mincho" w:cs="Times New Roman"/>
          <w:lang w:bidi="en-US"/>
        </w:rPr>
        <w:t xml:space="preserve"> in Secondary Education, </w:t>
      </w:r>
      <w:r w:rsidR="00016347">
        <w:rPr>
          <w:rFonts w:eastAsia="MS Mincho" w:cs="Times New Roman"/>
          <w:lang w:bidi="en-US"/>
        </w:rPr>
        <w:t>Upper Iowa University</w:t>
      </w:r>
    </w:p>
    <w:p w14:paraId="5CDE199C" w14:textId="3DC15654" w:rsidR="0042154B" w:rsidRPr="004E3806" w:rsidRDefault="0042154B" w:rsidP="00A61AE7">
      <w:pPr>
        <w:spacing w:after="0" w:line="240" w:lineRule="auto"/>
        <w:ind w:left="4320" w:hanging="2880"/>
        <w:rPr>
          <w:rFonts w:eastAsia="MS Mincho" w:cs="Times New Roman"/>
          <w:lang w:bidi="en-US"/>
        </w:rPr>
      </w:pPr>
      <w:r>
        <w:rPr>
          <w:rFonts w:eastAsia="MS Mincho" w:cs="Times New Roman"/>
          <w:lang w:bidi="en-US"/>
        </w:rPr>
        <w:tab/>
        <w:t xml:space="preserve">Master’s of Education, Upper Iowa University </w:t>
      </w:r>
    </w:p>
    <w:p w14:paraId="71C29860" w14:textId="77777777" w:rsidR="00A61AE7" w:rsidRPr="004E3806" w:rsidRDefault="00A61AE7" w:rsidP="00A61AE7">
      <w:pPr>
        <w:spacing w:after="0" w:line="240" w:lineRule="auto"/>
        <w:ind w:left="1440"/>
        <w:rPr>
          <w:rFonts w:eastAsia="MS Mincho" w:cs="Times New Roman"/>
          <w:lang w:bidi="en-US"/>
        </w:rPr>
      </w:pPr>
      <w:r w:rsidRPr="004E3806">
        <w:rPr>
          <w:rFonts w:eastAsia="MS Mincho" w:cs="Times New Roman"/>
          <w:lang w:bidi="en-US"/>
        </w:rPr>
        <w:t xml:space="preserve"> </w:t>
      </w:r>
    </w:p>
    <w:p w14:paraId="515C9F33" w14:textId="73EE3918" w:rsidR="00A61AE7" w:rsidRPr="004E3806" w:rsidRDefault="00A61AE7" w:rsidP="00A61AE7">
      <w:pPr>
        <w:spacing w:after="0" w:line="240" w:lineRule="auto"/>
        <w:ind w:left="1440"/>
        <w:rPr>
          <w:rFonts w:eastAsia="MS Mincho" w:cs="Times New Roman"/>
          <w:lang w:bidi="en-US"/>
        </w:rPr>
      </w:pPr>
      <w:r>
        <w:rPr>
          <w:rFonts w:eastAsia="MS Mincho" w:cs="Times New Roman"/>
          <w:lang w:bidi="en-US"/>
        </w:rPr>
        <w:t>Religion:</w:t>
      </w:r>
      <w:r>
        <w:rPr>
          <w:rFonts w:eastAsia="MS Mincho" w:cs="Times New Roman"/>
          <w:lang w:bidi="en-US"/>
        </w:rPr>
        <w:tab/>
      </w:r>
      <w:r>
        <w:rPr>
          <w:rFonts w:eastAsia="MS Mincho" w:cs="Times New Roman"/>
          <w:lang w:bidi="en-US"/>
        </w:rPr>
        <w:tab/>
      </w:r>
      <w:r w:rsidRPr="004E3806">
        <w:rPr>
          <w:rFonts w:eastAsia="MS Mincho" w:cs="Times New Roman"/>
          <w:lang w:bidi="en-US"/>
        </w:rPr>
        <w:t xml:space="preserve"> </w:t>
      </w:r>
      <w:r>
        <w:rPr>
          <w:rFonts w:eastAsia="MS Mincho" w:cs="Times New Roman"/>
          <w:lang w:bidi="en-US"/>
        </w:rPr>
        <w:tab/>
      </w:r>
      <w:r w:rsidR="002240A8">
        <w:rPr>
          <w:rFonts w:eastAsia="MS Mincho" w:cs="Times New Roman"/>
          <w:lang w:bidi="en-US"/>
        </w:rPr>
        <w:t>Catholic</w:t>
      </w:r>
      <w:r w:rsidR="002240A8">
        <w:rPr>
          <w:rFonts w:eastAsia="MS Mincho" w:cs="Times New Roman"/>
          <w:lang w:bidi="en-US"/>
        </w:rPr>
        <w:tab/>
      </w:r>
      <w:r>
        <w:rPr>
          <w:rFonts w:eastAsia="MS Mincho" w:cs="Times New Roman"/>
          <w:lang w:bidi="en-US"/>
        </w:rPr>
        <w:tab/>
      </w:r>
    </w:p>
    <w:p w14:paraId="695438F9" w14:textId="77777777" w:rsidR="00A61AE7" w:rsidRPr="004E3806" w:rsidRDefault="00A61AE7" w:rsidP="00A61AE7">
      <w:pPr>
        <w:spacing w:after="0" w:line="240" w:lineRule="auto"/>
        <w:ind w:left="1440"/>
        <w:rPr>
          <w:rFonts w:eastAsia="MS Mincho" w:cs="Times New Roman"/>
          <w:lang w:bidi="en-US"/>
        </w:rPr>
      </w:pPr>
    </w:p>
    <w:p w14:paraId="5F1A934E" w14:textId="2F440BAE" w:rsidR="00A61AE7" w:rsidRPr="004E3806" w:rsidRDefault="00A61AE7" w:rsidP="00A61AE7">
      <w:pPr>
        <w:spacing w:after="0" w:line="240" w:lineRule="auto"/>
        <w:ind w:left="1440"/>
        <w:rPr>
          <w:rFonts w:eastAsia="MS Mincho" w:cs="Times New Roman"/>
          <w:lang w:bidi="en-US"/>
        </w:rPr>
      </w:pPr>
      <w:r w:rsidRPr="004E3806">
        <w:rPr>
          <w:rFonts w:eastAsia="MS Mincho" w:cs="Times New Roman"/>
          <w:lang w:bidi="en-US"/>
        </w:rPr>
        <w:t>Military:</w:t>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ab/>
      </w:r>
      <w:r w:rsidR="002240A8">
        <w:rPr>
          <w:rFonts w:eastAsia="MS Mincho" w:cs="Times New Roman"/>
          <w:lang w:bidi="en-US"/>
        </w:rPr>
        <w:t xml:space="preserve">None </w:t>
      </w:r>
      <w:r>
        <w:rPr>
          <w:rFonts w:eastAsia="MS Mincho" w:cs="Times New Roman"/>
          <w:lang w:bidi="en-US"/>
        </w:rPr>
        <w:tab/>
      </w:r>
      <w:r>
        <w:rPr>
          <w:rFonts w:eastAsia="MS Mincho" w:cs="Times New Roman"/>
          <w:lang w:bidi="en-US"/>
        </w:rPr>
        <w:tab/>
      </w:r>
      <w:r>
        <w:rPr>
          <w:rFonts w:eastAsia="MS Mincho" w:cs="Times New Roman"/>
          <w:lang w:bidi="en-US"/>
        </w:rPr>
        <w:tab/>
      </w:r>
      <w:r w:rsidRPr="004E3806">
        <w:rPr>
          <w:rFonts w:eastAsia="MS Mincho" w:cs="Times New Roman"/>
          <w:lang w:bidi="en-US"/>
        </w:rPr>
        <w:tab/>
      </w:r>
      <w:r>
        <w:rPr>
          <w:rFonts w:eastAsia="MS Mincho" w:cs="Times New Roman"/>
          <w:lang w:bidi="en-US"/>
        </w:rPr>
        <w:tab/>
      </w:r>
      <w:r>
        <w:rPr>
          <w:rFonts w:eastAsia="MS Mincho" w:cs="Times New Roman"/>
          <w:lang w:bidi="en-US"/>
        </w:rPr>
        <w:tab/>
        <w:t xml:space="preserve"> </w:t>
      </w:r>
    </w:p>
    <w:p w14:paraId="1991F1ED" w14:textId="77777777" w:rsidR="00A61AE7" w:rsidRPr="004E3806" w:rsidRDefault="00A61AE7" w:rsidP="00A61AE7">
      <w:pPr>
        <w:spacing w:after="0" w:line="240" w:lineRule="auto"/>
        <w:ind w:left="1440"/>
        <w:rPr>
          <w:rFonts w:eastAsia="MS Mincho" w:cs="Times New Roman"/>
          <w:lang w:bidi="en-US"/>
        </w:rPr>
      </w:pPr>
    </w:p>
    <w:p w14:paraId="1DAAA29F" w14:textId="77777777" w:rsidR="004A375F"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Professional Experience:</w:t>
      </w:r>
      <w:r>
        <w:rPr>
          <w:rFonts w:eastAsia="MS Mincho" w:cs="Times New Roman"/>
          <w:lang w:bidi="en-US"/>
        </w:rPr>
        <w:tab/>
      </w:r>
      <w:r w:rsidR="004A375F" w:rsidRPr="004A375F">
        <w:rPr>
          <w:rFonts w:eastAsia="MS Mincho" w:cs="Times New Roman"/>
          <w:lang w:bidi="en-US"/>
        </w:rPr>
        <w:t xml:space="preserve">Teacher Educator Coordinator--Lead at Upper Iowa University </w:t>
      </w:r>
    </w:p>
    <w:p w14:paraId="0EFADBBB" w14:textId="4AD30D1B" w:rsidR="00A61AE7" w:rsidRPr="004E3806" w:rsidRDefault="00016347" w:rsidP="004A375F">
      <w:pPr>
        <w:spacing w:after="0" w:line="240" w:lineRule="auto"/>
        <w:ind w:left="4320"/>
        <w:rPr>
          <w:rFonts w:eastAsia="MS Mincho" w:cs="Times New Roman"/>
          <w:lang w:bidi="en-US"/>
        </w:rPr>
      </w:pPr>
      <w:r>
        <w:rPr>
          <w:rFonts w:eastAsia="MS Mincho" w:cs="Times New Roman"/>
          <w:lang w:bidi="en-US"/>
        </w:rPr>
        <w:t>C</w:t>
      </w:r>
      <w:r w:rsidRPr="00016347">
        <w:rPr>
          <w:rFonts w:eastAsia="MS Mincho" w:cs="Times New Roman"/>
          <w:lang w:bidi="en-US"/>
        </w:rPr>
        <w:t xml:space="preserve">lerk for State Senator Brian </w:t>
      </w:r>
      <w:proofErr w:type="spellStart"/>
      <w:r w:rsidRPr="00016347">
        <w:rPr>
          <w:rFonts w:eastAsia="MS Mincho" w:cs="Times New Roman"/>
          <w:lang w:bidi="en-US"/>
        </w:rPr>
        <w:t>Schoenjahn</w:t>
      </w:r>
      <w:proofErr w:type="spellEnd"/>
    </w:p>
    <w:p w14:paraId="48CC451D" w14:textId="77777777" w:rsidR="00A61AE7" w:rsidRPr="004E3806"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ab/>
      </w:r>
      <w:r>
        <w:rPr>
          <w:rFonts w:eastAsia="MS Mincho" w:cs="Times New Roman"/>
          <w:lang w:bidi="en-US"/>
        </w:rPr>
        <w:t xml:space="preserve"> </w:t>
      </w:r>
    </w:p>
    <w:p w14:paraId="5F843B81" w14:textId="4CE2B8F8" w:rsidR="00A61AE7" w:rsidRPr="004E3806" w:rsidRDefault="00A61AE7" w:rsidP="00A61AE7">
      <w:pPr>
        <w:spacing w:after="0" w:line="240" w:lineRule="auto"/>
        <w:ind w:left="4320" w:hanging="2880"/>
        <w:rPr>
          <w:rFonts w:eastAsia="MS Mincho" w:cs="Times New Roman"/>
          <w:lang w:bidi="en-US"/>
        </w:rPr>
      </w:pPr>
      <w:r w:rsidRPr="004E3806">
        <w:rPr>
          <w:rFonts w:eastAsia="MS Mincho" w:cs="Times New Roman"/>
          <w:lang w:bidi="en-US"/>
        </w:rPr>
        <w:t xml:space="preserve">Political Experience: </w:t>
      </w:r>
      <w:r w:rsidRPr="004E3806">
        <w:rPr>
          <w:rFonts w:eastAsia="MS Mincho" w:cs="Times New Roman"/>
          <w:lang w:bidi="en-US"/>
        </w:rPr>
        <w:tab/>
      </w:r>
      <w:r w:rsidR="002240A8">
        <w:rPr>
          <w:rFonts w:eastAsia="MS Mincho" w:cs="Times New Roman"/>
          <w:lang w:bidi="en-US"/>
        </w:rPr>
        <w:t xml:space="preserve">None </w:t>
      </w:r>
    </w:p>
    <w:p w14:paraId="6EEBB920" w14:textId="77777777" w:rsidR="00A61AE7" w:rsidRPr="004E3806" w:rsidRDefault="00A61AE7" w:rsidP="00A61AE7">
      <w:pPr>
        <w:spacing w:after="0" w:line="240" w:lineRule="auto"/>
        <w:ind w:firstLine="720"/>
        <w:rPr>
          <w:rFonts w:eastAsia="MS Mincho" w:cs="Times New Roman"/>
          <w:lang w:bidi="en-US"/>
        </w:rPr>
      </w:pPr>
    </w:p>
    <w:p w14:paraId="6429E4BA" w14:textId="77777777" w:rsidR="00A61AE7" w:rsidRDefault="00A61AE7" w:rsidP="00A61AE7">
      <w:pPr>
        <w:pStyle w:val="Chapter1"/>
        <w:spacing w:line="240" w:lineRule="auto"/>
      </w:pPr>
      <w:r w:rsidRPr="004E3806">
        <w:t xml:space="preserve"> </w:t>
      </w:r>
    </w:p>
    <w:p w14:paraId="3638A730" w14:textId="77777777" w:rsidR="00A61AE7" w:rsidRPr="000C4EA9" w:rsidRDefault="00A61AE7" w:rsidP="00A61AE7">
      <w:pPr>
        <w:spacing w:after="0" w:line="240" w:lineRule="auto"/>
        <w:rPr>
          <w:lang w:bidi="en-US"/>
        </w:rPr>
      </w:pPr>
    </w:p>
    <w:p w14:paraId="36729A54" w14:textId="77777777" w:rsidR="00A61AE7" w:rsidRPr="000C4EA9" w:rsidRDefault="00A61AE7" w:rsidP="00A61AE7">
      <w:pPr>
        <w:spacing w:after="0" w:line="240" w:lineRule="auto"/>
        <w:rPr>
          <w:lang w:bidi="en-US"/>
        </w:rPr>
      </w:pPr>
    </w:p>
    <w:p w14:paraId="659763B4" w14:textId="77777777" w:rsidR="00A61AE7" w:rsidRPr="000C4EA9" w:rsidRDefault="00A61AE7" w:rsidP="00A61AE7">
      <w:pPr>
        <w:spacing w:after="0" w:line="240" w:lineRule="auto"/>
        <w:rPr>
          <w:lang w:bidi="en-US"/>
        </w:rPr>
      </w:pPr>
    </w:p>
    <w:p w14:paraId="7BD8CC66" w14:textId="77777777" w:rsidR="00A61AE7" w:rsidRPr="000C4EA9" w:rsidRDefault="00A61AE7" w:rsidP="00A61AE7">
      <w:pPr>
        <w:spacing w:after="0" w:line="240" w:lineRule="auto"/>
        <w:rPr>
          <w:lang w:bidi="en-US"/>
        </w:rPr>
      </w:pPr>
    </w:p>
    <w:p w14:paraId="4726675B" w14:textId="77777777" w:rsidR="00A61AE7" w:rsidRDefault="00A61AE7" w:rsidP="00A61AE7">
      <w:pPr>
        <w:pStyle w:val="Chapter1"/>
        <w:spacing w:line="240" w:lineRule="auto"/>
      </w:pPr>
    </w:p>
    <w:p w14:paraId="2757E31B" w14:textId="77777777" w:rsidR="00A61AE7" w:rsidRDefault="00A61AE7" w:rsidP="00A61AE7">
      <w:pPr>
        <w:pStyle w:val="Chapter1"/>
        <w:spacing w:line="240" w:lineRule="auto"/>
      </w:pPr>
    </w:p>
    <w:p w14:paraId="71B03C80" w14:textId="77777777" w:rsidR="00A61AE7" w:rsidRDefault="00A61AE7" w:rsidP="00A61AE7">
      <w:pPr>
        <w:pStyle w:val="Chapter1"/>
        <w:spacing w:line="240" w:lineRule="auto"/>
      </w:pPr>
    </w:p>
    <w:p w14:paraId="110DF576" w14:textId="77777777" w:rsidR="00A61AE7" w:rsidRPr="004E3806" w:rsidRDefault="00A61AE7" w:rsidP="00A61AE7">
      <w:pPr>
        <w:pStyle w:val="Chapter1"/>
        <w:spacing w:line="240" w:lineRule="auto"/>
      </w:pPr>
      <w:r w:rsidRPr="000C4EA9">
        <w:br w:type="column"/>
      </w:r>
      <w:bookmarkStart w:id="17" w:name="_Toc485650883"/>
      <w:bookmarkStart w:id="18" w:name="_Toc450600864"/>
      <w:bookmarkStart w:id="19" w:name="_Toc496222546"/>
      <w:bookmarkStart w:id="20" w:name="_Toc506301632"/>
      <w:bookmarkStart w:id="21" w:name="_Toc513561580"/>
      <w:bookmarkStart w:id="22" w:name="_Toc515893992"/>
      <w:bookmarkStart w:id="23" w:name="_Toc518769556"/>
      <w:bookmarkStart w:id="24" w:name="_Toc518949399"/>
      <w:bookmarkStart w:id="25" w:name="_Toc7433606"/>
      <w:bookmarkStart w:id="26" w:name="_Toc32492198"/>
      <w:bookmarkStart w:id="27" w:name="_Toc48211791"/>
      <w:r w:rsidRPr="004E3806">
        <w:lastRenderedPageBreak/>
        <w:t>TIMELINE</w:t>
      </w:r>
      <w:bookmarkEnd w:id="17"/>
      <w:bookmarkEnd w:id="18"/>
      <w:bookmarkEnd w:id="19"/>
      <w:bookmarkEnd w:id="20"/>
      <w:bookmarkEnd w:id="21"/>
      <w:bookmarkEnd w:id="22"/>
      <w:bookmarkEnd w:id="23"/>
      <w:bookmarkEnd w:id="24"/>
      <w:bookmarkEnd w:id="25"/>
      <w:bookmarkEnd w:id="26"/>
      <w:bookmarkEnd w:id="27"/>
    </w:p>
    <w:p w14:paraId="5F8E6630" w14:textId="77777777" w:rsidR="00A61AE7" w:rsidRPr="004E3806" w:rsidRDefault="00A61AE7" w:rsidP="00A61AE7">
      <w:pPr>
        <w:spacing w:after="0" w:line="240" w:lineRule="auto"/>
        <w:ind w:left="2880" w:hanging="1440"/>
        <w:rPr>
          <w:rFonts w:eastAsia="MS Mincho" w:cs="Times New Roman"/>
          <w:lang w:bidi="en-US"/>
        </w:rPr>
      </w:pPr>
    </w:p>
    <w:p w14:paraId="74F333B9" w14:textId="570509AD" w:rsidR="00A61AE7" w:rsidRDefault="00A61AE7" w:rsidP="00A61AE7">
      <w:pPr>
        <w:spacing w:after="0" w:line="240" w:lineRule="auto"/>
        <w:ind w:left="720" w:firstLine="720"/>
        <w:rPr>
          <w:rFonts w:eastAsia="MS Mincho" w:cs="Times New Roman"/>
          <w:lang w:bidi="en-US"/>
        </w:rPr>
      </w:pPr>
      <w:r>
        <w:rPr>
          <w:rFonts w:eastAsia="MS Mincho" w:cs="Times New Roman"/>
          <w:lang w:bidi="en-US"/>
        </w:rPr>
        <w:t>Oct. 3, 1982</w:t>
      </w:r>
      <w:r>
        <w:rPr>
          <w:rFonts w:eastAsia="MS Mincho" w:cs="Times New Roman"/>
          <w:lang w:bidi="en-US"/>
        </w:rPr>
        <w:tab/>
      </w:r>
      <w:r w:rsidRPr="004E3806">
        <w:rPr>
          <w:rFonts w:eastAsia="MS Mincho" w:cs="Times New Roman"/>
          <w:lang w:bidi="en-US"/>
        </w:rPr>
        <w:tab/>
      </w:r>
      <w:r w:rsidRPr="004E3806">
        <w:rPr>
          <w:rFonts w:eastAsia="MS Mincho" w:cs="Times New Roman"/>
          <w:lang w:bidi="en-US"/>
        </w:rPr>
        <w:tab/>
      </w:r>
      <w:r>
        <w:rPr>
          <w:rFonts w:eastAsia="MS Mincho" w:cs="Times New Roman"/>
          <w:lang w:bidi="en-US"/>
        </w:rPr>
        <w:t xml:space="preserve">Born </w:t>
      </w:r>
    </w:p>
    <w:p w14:paraId="7751107B" w14:textId="310DC2D5" w:rsidR="00C619BF" w:rsidRDefault="00C619BF" w:rsidP="00A61AE7">
      <w:pPr>
        <w:spacing w:after="0" w:line="240" w:lineRule="auto"/>
        <w:ind w:left="720" w:firstLine="720"/>
        <w:rPr>
          <w:rFonts w:eastAsia="MS Mincho" w:cs="Times New Roman"/>
          <w:lang w:bidi="en-US"/>
        </w:rPr>
      </w:pPr>
    </w:p>
    <w:p w14:paraId="77F834A6" w14:textId="74266A9F" w:rsidR="00C619BF" w:rsidRDefault="00C619BF" w:rsidP="00A61AE7">
      <w:pPr>
        <w:spacing w:after="0" w:line="240" w:lineRule="auto"/>
        <w:ind w:left="720" w:firstLine="720"/>
        <w:rPr>
          <w:rFonts w:eastAsia="MS Mincho" w:cs="Times New Roman"/>
          <w:lang w:bidi="en-US"/>
        </w:rPr>
      </w:pPr>
      <w:r>
        <w:rPr>
          <w:rFonts w:eastAsia="MS Mincho" w:cs="Times New Roman"/>
          <w:lang w:bidi="en-US"/>
        </w:rPr>
        <w:t>200</w:t>
      </w:r>
      <w:r w:rsidR="0042154B">
        <w:rPr>
          <w:rFonts w:eastAsia="MS Mincho" w:cs="Times New Roman"/>
          <w:lang w:bidi="en-US"/>
        </w:rPr>
        <w:t>1</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 xml:space="preserve">Graduated from East Buchanan </w:t>
      </w:r>
      <w:r w:rsidR="0042154B">
        <w:rPr>
          <w:rFonts w:eastAsia="MS Mincho" w:cs="Times New Roman"/>
          <w:lang w:bidi="en-US"/>
        </w:rPr>
        <w:t>High School</w:t>
      </w:r>
      <w:r w:rsidR="0042154B">
        <w:rPr>
          <w:rFonts w:eastAsia="MS Mincho" w:cs="Times New Roman"/>
          <w:lang w:bidi="en-US"/>
        </w:rPr>
        <w:tab/>
      </w:r>
    </w:p>
    <w:p w14:paraId="48ECE2C5" w14:textId="42C46F37" w:rsidR="0042154B" w:rsidRDefault="0042154B" w:rsidP="00A61AE7">
      <w:pPr>
        <w:spacing w:after="0" w:line="240" w:lineRule="auto"/>
        <w:ind w:left="720" w:firstLine="720"/>
        <w:rPr>
          <w:rFonts w:eastAsia="MS Mincho" w:cs="Times New Roman"/>
          <w:lang w:bidi="en-US"/>
        </w:rPr>
      </w:pPr>
    </w:p>
    <w:p w14:paraId="04EB6E0C" w14:textId="6719FF18" w:rsidR="0042154B" w:rsidRDefault="0042154B" w:rsidP="0042154B">
      <w:pPr>
        <w:spacing w:after="0" w:line="240" w:lineRule="auto"/>
        <w:ind w:left="4320" w:hanging="2880"/>
        <w:rPr>
          <w:rFonts w:eastAsia="MS Mincho" w:cs="Times New Roman"/>
          <w:lang w:bidi="en-US"/>
        </w:rPr>
      </w:pPr>
      <w:r>
        <w:rPr>
          <w:rFonts w:eastAsia="MS Mincho" w:cs="Times New Roman"/>
          <w:lang w:bidi="en-US"/>
        </w:rPr>
        <w:t>c. 2003</w:t>
      </w:r>
      <w:r>
        <w:rPr>
          <w:rFonts w:eastAsia="MS Mincho" w:cs="Times New Roman"/>
          <w:lang w:bidi="en-US"/>
        </w:rPr>
        <w:tab/>
        <w:t>Earned associates degree from Hawkeye Community College</w:t>
      </w:r>
    </w:p>
    <w:p w14:paraId="6B5C3C38" w14:textId="4C7F1DE3" w:rsidR="00BD4C43" w:rsidRDefault="00BD4C43" w:rsidP="0042154B">
      <w:pPr>
        <w:spacing w:after="0" w:line="240" w:lineRule="auto"/>
        <w:ind w:left="4320" w:hanging="2880"/>
        <w:rPr>
          <w:rFonts w:eastAsia="MS Mincho" w:cs="Times New Roman"/>
          <w:lang w:bidi="en-US"/>
        </w:rPr>
      </w:pPr>
    </w:p>
    <w:p w14:paraId="43AA7CE2" w14:textId="11243A63" w:rsidR="00BD4C43" w:rsidRDefault="00BD4C43" w:rsidP="0042154B">
      <w:pPr>
        <w:spacing w:after="0" w:line="240" w:lineRule="auto"/>
        <w:ind w:left="4320" w:hanging="2880"/>
        <w:rPr>
          <w:rFonts w:eastAsia="MS Mincho" w:cs="Times New Roman"/>
          <w:lang w:bidi="en-US"/>
        </w:rPr>
      </w:pPr>
      <w:r>
        <w:rPr>
          <w:rFonts w:eastAsia="MS Mincho" w:cs="Times New Roman"/>
          <w:lang w:bidi="en-US"/>
        </w:rPr>
        <w:t>2007</w:t>
      </w:r>
      <w:r>
        <w:rPr>
          <w:rFonts w:eastAsia="MS Mincho" w:cs="Times New Roman"/>
          <w:lang w:bidi="en-US"/>
        </w:rPr>
        <w:tab/>
        <w:t>Began working with the Iowa legislature</w:t>
      </w:r>
    </w:p>
    <w:p w14:paraId="2CC41A50" w14:textId="7A32314C" w:rsidR="00016347" w:rsidRDefault="00016347" w:rsidP="00A61AE7">
      <w:pPr>
        <w:spacing w:after="0" w:line="240" w:lineRule="auto"/>
        <w:ind w:left="720" w:firstLine="720"/>
        <w:rPr>
          <w:rFonts w:eastAsia="MS Mincho" w:cs="Times New Roman"/>
          <w:lang w:bidi="en-US"/>
        </w:rPr>
      </w:pPr>
    </w:p>
    <w:p w14:paraId="729A2053" w14:textId="10B4E9E9" w:rsidR="00016347" w:rsidRDefault="00016347" w:rsidP="00A61AE7">
      <w:pPr>
        <w:spacing w:after="0" w:line="240" w:lineRule="auto"/>
        <w:ind w:left="720" w:firstLine="720"/>
        <w:rPr>
          <w:rFonts w:eastAsia="MS Mincho" w:cs="Times New Roman"/>
          <w:lang w:bidi="en-US"/>
        </w:rPr>
      </w:pPr>
      <w:r>
        <w:rPr>
          <w:rFonts w:eastAsia="MS Mincho" w:cs="Times New Roman"/>
          <w:lang w:bidi="en-US"/>
        </w:rPr>
        <w:t>2007</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Appointed to Generation Iowa Commission</w:t>
      </w:r>
    </w:p>
    <w:p w14:paraId="077E4DB0" w14:textId="13771BB4" w:rsidR="00016347" w:rsidRDefault="00016347" w:rsidP="00A61AE7">
      <w:pPr>
        <w:spacing w:after="0" w:line="240" w:lineRule="auto"/>
        <w:ind w:left="720" w:firstLine="720"/>
        <w:rPr>
          <w:rFonts w:eastAsia="MS Mincho" w:cs="Times New Roman"/>
          <w:lang w:bidi="en-US"/>
        </w:rPr>
      </w:pPr>
    </w:p>
    <w:p w14:paraId="5B6E75CC" w14:textId="35E09CF1" w:rsidR="00016347" w:rsidRDefault="00016347" w:rsidP="00A61AE7">
      <w:pPr>
        <w:spacing w:after="0" w:line="240" w:lineRule="auto"/>
        <w:ind w:left="720" w:firstLine="720"/>
        <w:rPr>
          <w:rFonts w:eastAsia="MS Mincho" w:cs="Times New Roman"/>
          <w:lang w:bidi="en-US"/>
        </w:rPr>
      </w:pPr>
      <w:r>
        <w:rPr>
          <w:rFonts w:eastAsia="MS Mincho" w:cs="Times New Roman"/>
          <w:lang w:bidi="en-US"/>
        </w:rPr>
        <w:t>2007</w:t>
      </w:r>
      <w:r>
        <w:rPr>
          <w:rFonts w:eastAsia="MS Mincho" w:cs="Times New Roman"/>
          <w:lang w:bidi="en-US"/>
        </w:rPr>
        <w:tab/>
      </w:r>
      <w:r>
        <w:rPr>
          <w:rFonts w:eastAsia="MS Mincho" w:cs="Times New Roman"/>
          <w:lang w:bidi="en-US"/>
        </w:rPr>
        <w:tab/>
      </w:r>
      <w:r>
        <w:rPr>
          <w:rFonts w:eastAsia="MS Mincho" w:cs="Times New Roman"/>
          <w:lang w:bidi="en-US"/>
        </w:rPr>
        <w:tab/>
      </w:r>
      <w:r>
        <w:rPr>
          <w:rFonts w:eastAsia="MS Mincho" w:cs="Times New Roman"/>
          <w:lang w:bidi="en-US"/>
        </w:rPr>
        <w:tab/>
        <w:t>Earned Iowa teaching license</w:t>
      </w:r>
    </w:p>
    <w:p w14:paraId="04F18D24" w14:textId="41C04B69" w:rsidR="00BD4C43" w:rsidRDefault="00BD4C43" w:rsidP="00A61AE7">
      <w:pPr>
        <w:spacing w:after="0" w:line="240" w:lineRule="auto"/>
        <w:ind w:left="720" w:firstLine="720"/>
        <w:rPr>
          <w:rFonts w:eastAsia="MS Mincho" w:cs="Times New Roman"/>
          <w:lang w:bidi="en-US"/>
        </w:rPr>
      </w:pPr>
    </w:p>
    <w:p w14:paraId="31143CD0" w14:textId="77777777" w:rsidR="00A61AE7" w:rsidRDefault="00A61AE7" w:rsidP="00A61AE7">
      <w:pPr>
        <w:spacing w:after="0" w:line="240" w:lineRule="auto"/>
        <w:ind w:left="720" w:firstLine="720"/>
        <w:rPr>
          <w:rFonts w:eastAsia="MS Mincho" w:cs="Times New Roman"/>
          <w:lang w:bidi="en-US"/>
        </w:rPr>
      </w:pPr>
    </w:p>
    <w:p w14:paraId="3690D1A7" w14:textId="77777777" w:rsidR="00A61AE7" w:rsidRDefault="00A61AE7" w:rsidP="00A61AE7">
      <w:pPr>
        <w:spacing w:after="0" w:line="240" w:lineRule="auto"/>
        <w:ind w:left="720" w:firstLine="720"/>
        <w:rPr>
          <w:rFonts w:eastAsia="MS Mincho" w:cs="Times New Roman"/>
          <w:lang w:bidi="en-US"/>
        </w:rPr>
      </w:pPr>
    </w:p>
    <w:p w14:paraId="6CC7D200" w14:textId="77777777" w:rsidR="00A61AE7" w:rsidRDefault="00A61AE7" w:rsidP="00A61AE7">
      <w:pPr>
        <w:spacing w:after="0" w:line="240" w:lineRule="auto"/>
        <w:rPr>
          <w:rFonts w:eastAsia="MS Mincho" w:cs="Times New Roman"/>
          <w:lang w:bidi="en-US"/>
        </w:rPr>
      </w:pPr>
    </w:p>
    <w:p w14:paraId="48D03E23" w14:textId="77777777" w:rsidR="00A61AE7" w:rsidRDefault="00A61AE7" w:rsidP="00A61AE7">
      <w:pPr>
        <w:spacing w:after="0" w:line="240" w:lineRule="auto"/>
        <w:ind w:left="720" w:firstLine="720"/>
        <w:rPr>
          <w:rFonts w:eastAsia="MS Mincho" w:cs="Times New Roman"/>
          <w:lang w:bidi="en-US"/>
        </w:rPr>
      </w:pPr>
    </w:p>
    <w:p w14:paraId="77ECB388" w14:textId="77777777" w:rsidR="00A61AE7" w:rsidRDefault="00A61AE7" w:rsidP="00A61AE7">
      <w:pPr>
        <w:spacing w:after="0" w:line="240" w:lineRule="auto"/>
        <w:ind w:left="720" w:firstLine="720"/>
        <w:rPr>
          <w:rFonts w:eastAsia="MS Mincho" w:cs="Times New Roman"/>
          <w:lang w:bidi="en-US"/>
        </w:rPr>
      </w:pPr>
    </w:p>
    <w:p w14:paraId="4EB05B0C" w14:textId="77777777" w:rsidR="00A61AE7" w:rsidRDefault="00A61AE7" w:rsidP="00A61AE7">
      <w:pPr>
        <w:spacing w:after="0" w:line="240" w:lineRule="auto"/>
        <w:ind w:left="720" w:firstLine="720"/>
        <w:rPr>
          <w:rFonts w:eastAsia="MS Mincho" w:cs="Times New Roman"/>
          <w:lang w:bidi="en-US"/>
        </w:rPr>
      </w:pPr>
    </w:p>
    <w:p w14:paraId="5EA1B1E6" w14:textId="77777777" w:rsidR="00A61AE7" w:rsidRDefault="00A61AE7" w:rsidP="00A61AE7">
      <w:pPr>
        <w:spacing w:after="0" w:line="240" w:lineRule="auto"/>
        <w:ind w:left="720" w:firstLine="720"/>
        <w:rPr>
          <w:rFonts w:eastAsia="MS Mincho" w:cs="Times New Roman"/>
          <w:lang w:bidi="en-US"/>
        </w:rPr>
      </w:pPr>
    </w:p>
    <w:p w14:paraId="7C32BCE3" w14:textId="77777777" w:rsidR="00A61AE7" w:rsidRDefault="00A61AE7" w:rsidP="00A61AE7">
      <w:pPr>
        <w:spacing w:after="0" w:line="240" w:lineRule="auto"/>
        <w:ind w:left="720" w:firstLine="720"/>
        <w:rPr>
          <w:rFonts w:eastAsia="MS Mincho" w:cs="Times New Roman"/>
          <w:lang w:bidi="en-US"/>
        </w:rPr>
      </w:pPr>
    </w:p>
    <w:p w14:paraId="418545BA" w14:textId="77777777" w:rsidR="00A61AE7" w:rsidRPr="004E3806" w:rsidRDefault="00A61AE7" w:rsidP="00A61AE7">
      <w:pPr>
        <w:spacing w:after="0" w:line="240" w:lineRule="auto"/>
        <w:ind w:left="720" w:firstLine="720"/>
        <w:rPr>
          <w:rFonts w:eastAsia="MS Mincho" w:cs="Times New Roman"/>
          <w:lang w:bidi="en-US"/>
        </w:rPr>
      </w:pPr>
    </w:p>
    <w:p w14:paraId="30D0D4C0" w14:textId="77777777" w:rsidR="00A61AE7" w:rsidRPr="004E3806" w:rsidRDefault="00A61AE7" w:rsidP="00A61AE7">
      <w:pPr>
        <w:spacing w:after="0" w:line="240" w:lineRule="auto"/>
        <w:ind w:left="720" w:firstLine="720"/>
        <w:rPr>
          <w:rFonts w:eastAsia="MS Mincho" w:cs="Times New Roman"/>
          <w:lang w:bidi="en-US"/>
        </w:rPr>
      </w:pPr>
    </w:p>
    <w:p w14:paraId="567E9DF8" w14:textId="77777777" w:rsidR="00A61AE7" w:rsidRPr="004E3806" w:rsidRDefault="00A61AE7" w:rsidP="00A61AE7">
      <w:pPr>
        <w:spacing w:after="0" w:line="240" w:lineRule="auto"/>
        <w:ind w:left="720" w:firstLine="720"/>
        <w:rPr>
          <w:rFonts w:eastAsia="MS Mincho" w:cs="Times New Roman"/>
          <w:lang w:bidi="en-US"/>
        </w:rPr>
      </w:pPr>
    </w:p>
    <w:p w14:paraId="527F133A" w14:textId="77777777" w:rsidR="00A61AE7" w:rsidRPr="004E3806" w:rsidRDefault="00A61AE7" w:rsidP="00A61AE7">
      <w:pPr>
        <w:spacing w:after="0" w:line="240" w:lineRule="auto"/>
        <w:ind w:left="720" w:firstLine="720"/>
        <w:rPr>
          <w:rFonts w:eastAsia="MS Mincho" w:cs="Times New Roman"/>
          <w:lang w:bidi="en-US"/>
        </w:rPr>
      </w:pPr>
    </w:p>
    <w:p w14:paraId="701173A1" w14:textId="77777777" w:rsidR="00A61AE7" w:rsidRPr="004E3806" w:rsidRDefault="00A61AE7" w:rsidP="00A61AE7">
      <w:pPr>
        <w:spacing w:after="0" w:line="240" w:lineRule="auto"/>
        <w:ind w:left="2880" w:hanging="720"/>
        <w:rPr>
          <w:rFonts w:eastAsia="MS Mincho" w:cs="Times New Roman"/>
          <w:lang w:bidi="en-US"/>
        </w:rPr>
      </w:pPr>
    </w:p>
    <w:p w14:paraId="688DE657" w14:textId="77777777" w:rsidR="00A61AE7" w:rsidRPr="004E3806" w:rsidRDefault="00A61AE7" w:rsidP="00A61AE7">
      <w:pPr>
        <w:spacing w:after="0" w:line="240" w:lineRule="auto"/>
        <w:ind w:left="2880" w:hanging="720"/>
        <w:rPr>
          <w:rFonts w:eastAsia="MS Mincho" w:cs="Times New Roman"/>
          <w:lang w:bidi="en-US"/>
        </w:rPr>
      </w:pPr>
    </w:p>
    <w:p w14:paraId="26CA8561" w14:textId="77777777" w:rsidR="00A61AE7" w:rsidRPr="004E3806" w:rsidRDefault="00A61AE7" w:rsidP="00A61AE7">
      <w:pPr>
        <w:spacing w:after="0" w:line="240" w:lineRule="auto"/>
        <w:ind w:left="2880" w:hanging="720"/>
        <w:rPr>
          <w:rFonts w:eastAsia="MS Mincho" w:cs="Times New Roman"/>
          <w:lang w:bidi="en-US"/>
        </w:rPr>
      </w:pPr>
    </w:p>
    <w:p w14:paraId="426B91AF" w14:textId="77777777" w:rsidR="00A61AE7" w:rsidRPr="004E3806" w:rsidRDefault="00A61AE7" w:rsidP="00A61AE7">
      <w:pPr>
        <w:spacing w:after="0" w:line="240" w:lineRule="auto"/>
        <w:rPr>
          <w:rFonts w:eastAsia="MS Mincho" w:cs="Times New Roman"/>
          <w:lang w:bidi="en-US"/>
        </w:rPr>
      </w:pPr>
      <w:r w:rsidRPr="004E3806">
        <w:rPr>
          <w:rFonts w:eastAsia="MS Mincho" w:cs="Times New Roman"/>
          <w:lang w:bidi="en-US"/>
        </w:rPr>
        <w:tab/>
      </w:r>
      <w:r w:rsidRPr="004E3806">
        <w:rPr>
          <w:rFonts w:eastAsia="MS Mincho" w:cs="Times New Roman"/>
          <w:lang w:bidi="en-US"/>
        </w:rPr>
        <w:tab/>
      </w:r>
    </w:p>
    <w:p w14:paraId="33C0D04D" w14:textId="5E01C563" w:rsidR="00A61AE7" w:rsidRPr="004E3806" w:rsidRDefault="00A61AE7" w:rsidP="00A61AE7">
      <w:pPr>
        <w:pStyle w:val="Chapter2"/>
        <w:spacing w:line="240" w:lineRule="auto"/>
      </w:pPr>
      <w:r w:rsidRPr="004E3806">
        <w:br w:type="page"/>
      </w:r>
      <w:bookmarkStart w:id="28" w:name="_Toc48211792"/>
      <w:r w:rsidR="00005D26">
        <w:lastRenderedPageBreak/>
        <w:t>JOE BIDEN</w:t>
      </w:r>
      <w:bookmarkEnd w:id="28"/>
      <w:r>
        <w:t xml:space="preserve"> </w:t>
      </w:r>
    </w:p>
    <w:p w14:paraId="0703D8C4" w14:textId="77777777" w:rsidR="00A61AE7" w:rsidRDefault="00A61AE7" w:rsidP="00A61AE7">
      <w:pPr>
        <w:spacing w:after="0" w:line="240" w:lineRule="auto"/>
        <w:contextualSpacing/>
        <w:rPr>
          <w:rFonts w:eastAsia="MS Mincho" w:cs="Times New Roman"/>
          <w:b/>
          <w:lang w:bidi="en-US"/>
        </w:rPr>
      </w:pPr>
    </w:p>
    <w:p w14:paraId="1AD8A68A" w14:textId="2147E5D9" w:rsidR="0042154B" w:rsidRDefault="00005D26" w:rsidP="00A61AE7">
      <w:pPr>
        <w:numPr>
          <w:ilvl w:val="0"/>
          <w:numId w:val="1"/>
        </w:numPr>
        <w:spacing w:after="0" w:line="240" w:lineRule="auto"/>
        <w:contextualSpacing/>
        <w:rPr>
          <w:rFonts w:eastAsia="MS Mincho" w:cs="Times New Roman"/>
          <w:b/>
          <w:lang w:bidi="en-US"/>
        </w:rPr>
      </w:pPr>
      <w:r>
        <w:rPr>
          <w:rFonts w:eastAsia="MS Mincho" w:cs="Times New Roman"/>
          <w:b/>
          <w:lang w:bidi="en-US"/>
        </w:rPr>
        <w:t xml:space="preserve">In the 2020 Iowa Caucus, Jodi </w:t>
      </w:r>
      <w:r w:rsidR="007B732F">
        <w:rPr>
          <w:rFonts w:eastAsia="MS Mincho" w:cs="Times New Roman"/>
          <w:b/>
          <w:lang w:bidi="en-US"/>
        </w:rPr>
        <w:t>Grover supported Joe Biden</w:t>
      </w:r>
    </w:p>
    <w:p w14:paraId="4BCE5FC8" w14:textId="77777777" w:rsidR="0042154B" w:rsidRDefault="0042154B" w:rsidP="0042154B">
      <w:pPr>
        <w:spacing w:after="0" w:line="240" w:lineRule="auto"/>
        <w:ind w:left="720"/>
        <w:contextualSpacing/>
        <w:rPr>
          <w:rFonts w:eastAsia="MS Mincho" w:cs="Times New Roman"/>
          <w:b/>
          <w:lang w:bidi="en-US"/>
        </w:rPr>
      </w:pPr>
    </w:p>
    <w:p w14:paraId="7284AEB4" w14:textId="77777777" w:rsidR="0042154B" w:rsidRPr="00005D26" w:rsidRDefault="0042154B" w:rsidP="0042154B">
      <w:pPr>
        <w:numPr>
          <w:ilvl w:val="1"/>
          <w:numId w:val="1"/>
        </w:numPr>
        <w:spacing w:after="0" w:line="240" w:lineRule="auto"/>
        <w:contextualSpacing/>
        <w:rPr>
          <w:rFonts w:eastAsia="MS Mincho" w:cs="Times New Roman"/>
          <w:bCs/>
          <w:lang w:bidi="en-US"/>
        </w:rPr>
      </w:pPr>
      <w:r w:rsidRPr="00005D26">
        <w:rPr>
          <w:rFonts w:eastAsia="MS Mincho" w:cs="Times New Roman"/>
          <w:bCs/>
          <w:lang w:bidi="en-US"/>
        </w:rPr>
        <w:t xml:space="preserve">In a May 21, 2020, article, </w:t>
      </w:r>
      <w:r w:rsidRPr="00E20480">
        <w:rPr>
          <w:rFonts w:eastAsia="MS Mincho" w:cs="Times New Roman"/>
          <w:bCs/>
          <w:i/>
          <w:iCs/>
          <w:lang w:bidi="en-US"/>
        </w:rPr>
        <w:t>Bleeding Heartland</w:t>
      </w:r>
      <w:r w:rsidRPr="00005D26">
        <w:rPr>
          <w:rFonts w:eastAsia="MS Mincho" w:cs="Times New Roman"/>
          <w:bCs/>
          <w:lang w:bidi="en-US"/>
        </w:rPr>
        <w:t xml:space="preserve"> reported, “Two strong candidates are seeking the Democratic nomination in a top-targeted Iowa House seat.</w:t>
      </w:r>
    </w:p>
    <w:p w14:paraId="672F1A9C" w14:textId="77777777" w:rsidR="0042154B" w:rsidRPr="00005D26" w:rsidRDefault="0042154B" w:rsidP="00005D26">
      <w:pPr>
        <w:spacing w:after="0" w:line="240" w:lineRule="auto"/>
        <w:ind w:left="1440"/>
        <w:contextualSpacing/>
        <w:rPr>
          <w:rFonts w:eastAsia="MS Mincho" w:cs="Times New Roman"/>
          <w:bCs/>
          <w:lang w:bidi="en-US"/>
        </w:rPr>
      </w:pPr>
    </w:p>
    <w:p w14:paraId="1925025E" w14:textId="0A2DA0FF" w:rsidR="0042154B" w:rsidRPr="00005D26" w:rsidRDefault="00005D26" w:rsidP="00005D26">
      <w:pPr>
        <w:spacing w:after="0" w:line="240" w:lineRule="auto"/>
        <w:ind w:left="1440"/>
        <w:contextualSpacing/>
        <w:rPr>
          <w:rFonts w:eastAsia="MS Mincho" w:cs="Times New Roman"/>
          <w:bCs/>
          <w:lang w:bidi="en-US"/>
        </w:rPr>
      </w:pPr>
      <w:r w:rsidRPr="00005D26">
        <w:rPr>
          <w:rFonts w:eastAsia="MS Mincho" w:cs="Times New Roman"/>
          <w:bCs/>
          <w:lang w:bidi="en-US"/>
        </w:rPr>
        <w:t>“</w:t>
      </w:r>
      <w:r w:rsidR="0042154B" w:rsidRPr="00005D26">
        <w:rPr>
          <w:rFonts w:eastAsia="MS Mincho" w:cs="Times New Roman"/>
          <w:bCs/>
          <w:lang w:bidi="en-US"/>
        </w:rPr>
        <w:t xml:space="preserve">Four-term State Representative Bruce Bearinger filed to seek re-election in House district 64 earlier this year but accepted a new position in April. After the June 2 primary, he will formally withdraw, and a special nominating convention will select a replacement Democratic candidate to face Republican Chad </w:t>
      </w:r>
      <w:proofErr w:type="spellStart"/>
      <w:r w:rsidR="0042154B" w:rsidRPr="00005D26">
        <w:rPr>
          <w:rFonts w:eastAsia="MS Mincho" w:cs="Times New Roman"/>
          <w:bCs/>
          <w:lang w:bidi="en-US"/>
        </w:rPr>
        <w:t>Ingels</w:t>
      </w:r>
      <w:proofErr w:type="spellEnd"/>
      <w:r w:rsidR="0042154B" w:rsidRPr="00005D26">
        <w:rPr>
          <w:rFonts w:eastAsia="MS Mincho" w:cs="Times New Roman"/>
          <w:bCs/>
          <w:lang w:bidi="en-US"/>
        </w:rPr>
        <w:t>.”</w:t>
      </w:r>
      <w:r w:rsidR="0042154B" w:rsidRPr="00005D26">
        <w:rPr>
          <w:rStyle w:val="FootnoteReference"/>
          <w:rFonts w:eastAsia="MS Mincho" w:cs="Times New Roman"/>
          <w:bCs/>
          <w:lang w:bidi="en-US"/>
        </w:rPr>
        <w:footnoteReference w:id="1"/>
      </w:r>
      <w:r w:rsidR="0042154B" w:rsidRPr="00005D26">
        <w:rPr>
          <w:rFonts w:eastAsia="MS Mincho" w:cs="Times New Roman"/>
          <w:bCs/>
          <w:lang w:bidi="en-US"/>
        </w:rPr>
        <w:t xml:space="preserve"> </w:t>
      </w:r>
    </w:p>
    <w:p w14:paraId="1A8E1B77" w14:textId="690AE8BB" w:rsidR="0042154B" w:rsidRDefault="0042154B" w:rsidP="0042154B">
      <w:pPr>
        <w:spacing w:after="0" w:line="240" w:lineRule="auto"/>
        <w:ind w:left="1440"/>
        <w:contextualSpacing/>
        <w:rPr>
          <w:rFonts w:eastAsia="MS Mincho" w:cs="Times New Roman"/>
          <w:b/>
          <w:lang w:bidi="en-US"/>
        </w:rPr>
      </w:pPr>
      <w:r>
        <w:rPr>
          <w:rFonts w:eastAsia="MS Mincho" w:cs="Times New Roman"/>
          <w:b/>
          <w:lang w:bidi="en-US"/>
        </w:rPr>
        <w:t xml:space="preserve"> </w:t>
      </w:r>
    </w:p>
    <w:p w14:paraId="628F34CF" w14:textId="49791F46" w:rsidR="0042154B" w:rsidRPr="007B732F" w:rsidRDefault="0042154B" w:rsidP="0042154B">
      <w:pPr>
        <w:numPr>
          <w:ilvl w:val="1"/>
          <w:numId w:val="1"/>
        </w:numPr>
        <w:spacing w:after="0" w:line="240" w:lineRule="auto"/>
        <w:contextualSpacing/>
        <w:rPr>
          <w:rFonts w:eastAsia="MS Mincho" w:cs="Times New Roman"/>
          <w:bCs/>
          <w:lang w:bidi="en-US"/>
        </w:rPr>
      </w:pPr>
      <w:r w:rsidRPr="007B732F">
        <w:rPr>
          <w:rFonts w:eastAsia="MS Mincho" w:cs="Times New Roman"/>
          <w:bCs/>
          <w:lang w:bidi="en-US"/>
        </w:rPr>
        <w:t>According to the same article, “</w:t>
      </w:r>
      <w:proofErr w:type="spellStart"/>
      <w:r w:rsidRPr="007B732F">
        <w:rPr>
          <w:rFonts w:eastAsia="MS Mincho" w:cs="Times New Roman"/>
          <w:bCs/>
          <w:lang w:bidi="en-US"/>
        </w:rPr>
        <w:t>Bushaw</w:t>
      </w:r>
      <w:proofErr w:type="spellEnd"/>
      <w:r w:rsidRPr="007B732F">
        <w:rPr>
          <w:rFonts w:eastAsia="MS Mincho" w:cs="Times New Roman"/>
          <w:bCs/>
          <w:lang w:bidi="en-US"/>
        </w:rPr>
        <w:t xml:space="preserve"> was a precinct captain for Pete Buttigieg before the Iowa caucuses, while Grover supported Joe Biden. She even introduced the former vice president at an event in Independence. Buttigieg and Biden did well in the Buchanan County precincts, while Buttigieg won more delegates in the Fayette County portion.”</w:t>
      </w:r>
      <w:r w:rsidRPr="007B732F">
        <w:rPr>
          <w:rStyle w:val="FootnoteReference"/>
          <w:rFonts w:eastAsia="MS Mincho" w:cs="Times New Roman"/>
          <w:bCs/>
          <w:lang w:bidi="en-US"/>
        </w:rPr>
        <w:footnoteReference w:id="2"/>
      </w:r>
    </w:p>
    <w:p w14:paraId="002F5568" w14:textId="77777777" w:rsidR="0042154B" w:rsidRDefault="0042154B" w:rsidP="0042154B">
      <w:pPr>
        <w:spacing w:after="0" w:line="240" w:lineRule="auto"/>
        <w:ind w:left="720"/>
        <w:contextualSpacing/>
        <w:rPr>
          <w:rFonts w:eastAsia="MS Mincho" w:cs="Times New Roman"/>
          <w:b/>
          <w:lang w:bidi="en-US"/>
        </w:rPr>
      </w:pPr>
    </w:p>
    <w:p w14:paraId="399F92EC" w14:textId="421CF28F" w:rsidR="00A61AE7" w:rsidRPr="00302E19" w:rsidRDefault="00302E19" w:rsidP="00302E19">
      <w:pPr>
        <w:numPr>
          <w:ilvl w:val="0"/>
          <w:numId w:val="1"/>
        </w:numPr>
        <w:spacing w:after="0" w:line="240" w:lineRule="auto"/>
        <w:contextualSpacing/>
      </w:pPr>
      <w:r>
        <w:rPr>
          <w:rFonts w:eastAsia="MS Mincho" w:cs="Times New Roman"/>
          <w:b/>
          <w:lang w:bidi="en-US"/>
        </w:rPr>
        <w:t xml:space="preserve">In the 2008 Democratic Party primary election, Jodi Grover said that </w:t>
      </w:r>
      <w:r w:rsidRPr="0088668B">
        <w:rPr>
          <w:b/>
          <w:bCs/>
        </w:rPr>
        <w:t>admire</w:t>
      </w:r>
      <w:r w:rsidR="0088668B" w:rsidRPr="0088668B">
        <w:rPr>
          <w:b/>
          <w:bCs/>
        </w:rPr>
        <w:t>d</w:t>
      </w:r>
      <w:r w:rsidRPr="0088668B">
        <w:rPr>
          <w:b/>
          <w:bCs/>
        </w:rPr>
        <w:t xml:space="preserve"> that Sen. </w:t>
      </w:r>
      <w:r w:rsidR="0088668B" w:rsidRPr="0088668B">
        <w:rPr>
          <w:b/>
          <w:bCs/>
        </w:rPr>
        <w:t xml:space="preserve">Joe </w:t>
      </w:r>
      <w:r w:rsidRPr="0088668B">
        <w:rPr>
          <w:b/>
          <w:bCs/>
        </w:rPr>
        <w:t xml:space="preserve">Biden </w:t>
      </w:r>
      <w:r w:rsidR="0088668B" w:rsidRPr="0088668B">
        <w:rPr>
          <w:b/>
          <w:bCs/>
        </w:rPr>
        <w:t>was</w:t>
      </w:r>
      <w:r w:rsidRPr="0088668B">
        <w:rPr>
          <w:b/>
          <w:bCs/>
        </w:rPr>
        <w:t xml:space="preserve"> specific</w:t>
      </w:r>
      <w:r w:rsidR="0088668B" w:rsidRPr="0088668B">
        <w:rPr>
          <w:b/>
          <w:bCs/>
        </w:rPr>
        <w:t>,</w:t>
      </w:r>
      <w:r w:rsidRPr="0088668B">
        <w:rPr>
          <w:b/>
          <w:bCs/>
        </w:rPr>
        <w:t xml:space="preserve"> but also believe</w:t>
      </w:r>
      <w:r w:rsidR="0088668B" w:rsidRPr="0088668B">
        <w:rPr>
          <w:b/>
          <w:bCs/>
        </w:rPr>
        <w:t>d that</w:t>
      </w:r>
      <w:r w:rsidRPr="0088668B">
        <w:rPr>
          <w:b/>
          <w:bCs/>
        </w:rPr>
        <w:t xml:space="preserve"> Hillary Clinton offer</w:t>
      </w:r>
      <w:r w:rsidR="0088668B" w:rsidRPr="0088668B">
        <w:rPr>
          <w:b/>
          <w:bCs/>
        </w:rPr>
        <w:t>ed</w:t>
      </w:r>
      <w:r w:rsidRPr="0088668B">
        <w:rPr>
          <w:b/>
          <w:bCs/>
        </w:rPr>
        <w:t xml:space="preserve"> experience</w:t>
      </w:r>
    </w:p>
    <w:p w14:paraId="39D438A8" w14:textId="77777777" w:rsidR="00A61AE7" w:rsidRDefault="00A61AE7" w:rsidP="00A61AE7">
      <w:pPr>
        <w:spacing w:after="0" w:line="240" w:lineRule="auto"/>
        <w:ind w:left="360"/>
        <w:contextualSpacing/>
        <w:rPr>
          <w:rFonts w:eastAsia="MS Mincho" w:cs="Times New Roman"/>
          <w:b/>
          <w:lang w:bidi="en-US"/>
        </w:rPr>
      </w:pPr>
    </w:p>
    <w:p w14:paraId="6AAAB736" w14:textId="16EC92E5" w:rsidR="00016347" w:rsidRPr="00016347" w:rsidRDefault="00A61AE7" w:rsidP="00016347">
      <w:pPr>
        <w:numPr>
          <w:ilvl w:val="1"/>
          <w:numId w:val="1"/>
        </w:numPr>
        <w:spacing w:after="0" w:line="240" w:lineRule="auto"/>
        <w:contextualSpacing/>
        <w:rPr>
          <w:rFonts w:eastAsia="MS Mincho" w:cs="Times New Roman"/>
          <w:bCs/>
          <w:lang w:bidi="en-US"/>
        </w:rPr>
      </w:pPr>
      <w:r w:rsidRPr="00461A9D">
        <w:rPr>
          <w:rFonts w:eastAsia="MS Mincho" w:cs="Times New Roman"/>
          <w:bCs/>
          <w:lang w:bidi="en-US"/>
        </w:rPr>
        <w:t xml:space="preserve">In a </w:t>
      </w:r>
      <w:r w:rsidR="00016347">
        <w:rPr>
          <w:rFonts w:eastAsia="MS Mincho" w:cs="Times New Roman"/>
          <w:bCs/>
          <w:lang w:bidi="en-US"/>
        </w:rPr>
        <w:t xml:space="preserve">Dec. 30, 2007, article, the </w:t>
      </w:r>
      <w:r w:rsidR="00016347" w:rsidRPr="007B732F">
        <w:rPr>
          <w:rFonts w:eastAsia="MS Mincho" w:cs="Times New Roman"/>
          <w:bCs/>
          <w:i/>
          <w:iCs/>
          <w:lang w:bidi="en-US"/>
        </w:rPr>
        <w:t>Waterloo Courier</w:t>
      </w:r>
      <w:r w:rsidR="00016347">
        <w:rPr>
          <w:rFonts w:eastAsia="MS Mincho" w:cs="Times New Roman"/>
          <w:bCs/>
          <w:lang w:bidi="en-US"/>
        </w:rPr>
        <w:t xml:space="preserve"> reported, “</w:t>
      </w:r>
      <w:r w:rsidR="00016347" w:rsidRPr="00016347">
        <w:rPr>
          <w:rFonts w:eastAsia="MS Mincho" w:cs="Times New Roman"/>
          <w:bCs/>
          <w:lang w:bidi="en-US"/>
        </w:rPr>
        <w:t>Experience and change are qualities often touted by presidential candidates. But these standards aren</w:t>
      </w:r>
      <w:r w:rsidR="00B112DB">
        <w:rPr>
          <w:rFonts w:eastAsia="MS Mincho" w:cs="Times New Roman"/>
          <w:bCs/>
          <w:lang w:bidi="en-US"/>
        </w:rPr>
        <w:t>’</w:t>
      </w:r>
      <w:r w:rsidR="00016347" w:rsidRPr="00016347">
        <w:rPr>
          <w:rFonts w:eastAsia="MS Mincho" w:cs="Times New Roman"/>
          <w:bCs/>
          <w:lang w:bidi="en-US"/>
        </w:rPr>
        <w:t>t sufficient for picking the nation's next president in U.S. Sen. Joe Biden</w:t>
      </w:r>
      <w:r w:rsidR="00B112DB">
        <w:rPr>
          <w:rFonts w:eastAsia="MS Mincho" w:cs="Times New Roman"/>
          <w:bCs/>
          <w:lang w:bidi="en-US"/>
        </w:rPr>
        <w:t>’</w:t>
      </w:r>
      <w:r w:rsidR="00016347" w:rsidRPr="00016347">
        <w:rPr>
          <w:rFonts w:eastAsia="MS Mincho" w:cs="Times New Roman"/>
          <w:bCs/>
          <w:lang w:bidi="en-US"/>
        </w:rPr>
        <w:t>s book.</w:t>
      </w:r>
    </w:p>
    <w:p w14:paraId="32437DD7" w14:textId="77777777" w:rsidR="00016347" w:rsidRPr="00016347" w:rsidRDefault="00016347" w:rsidP="00B112DB">
      <w:pPr>
        <w:spacing w:after="0" w:line="240" w:lineRule="auto"/>
        <w:ind w:left="1440"/>
        <w:contextualSpacing/>
        <w:rPr>
          <w:rFonts w:eastAsia="MS Mincho" w:cs="Times New Roman"/>
          <w:bCs/>
          <w:lang w:bidi="en-US"/>
        </w:rPr>
      </w:pPr>
    </w:p>
    <w:p w14:paraId="623F782C" w14:textId="0D63E6B6" w:rsidR="00016347" w:rsidRPr="00016347" w:rsidRDefault="00B112DB" w:rsidP="00B112DB">
      <w:pPr>
        <w:spacing w:after="0" w:line="240" w:lineRule="auto"/>
        <w:ind w:left="1440"/>
        <w:contextualSpacing/>
        <w:rPr>
          <w:rFonts w:eastAsia="MS Mincho" w:cs="Times New Roman"/>
          <w:bCs/>
          <w:lang w:bidi="en-US"/>
        </w:rPr>
      </w:pPr>
      <w:r>
        <w:rPr>
          <w:rFonts w:eastAsia="MS Mincho" w:cs="Times New Roman"/>
          <w:bCs/>
          <w:lang w:bidi="en-US"/>
        </w:rPr>
        <w:t>“‘</w:t>
      </w:r>
      <w:r w:rsidR="00016347" w:rsidRPr="00016347">
        <w:rPr>
          <w:rFonts w:eastAsia="MS Mincho" w:cs="Times New Roman"/>
          <w:bCs/>
          <w:lang w:bidi="en-US"/>
        </w:rPr>
        <w:t>Experience is not enough. Judgment matters,</w:t>
      </w:r>
      <w:r>
        <w:rPr>
          <w:rFonts w:eastAsia="MS Mincho" w:cs="Times New Roman"/>
          <w:bCs/>
          <w:lang w:bidi="en-US"/>
        </w:rPr>
        <w:t>’</w:t>
      </w:r>
      <w:r w:rsidR="00016347" w:rsidRPr="00016347">
        <w:rPr>
          <w:rFonts w:eastAsia="MS Mincho" w:cs="Times New Roman"/>
          <w:bCs/>
          <w:lang w:bidi="en-US"/>
        </w:rPr>
        <w:t xml:space="preserve"> Biden said. </w:t>
      </w:r>
      <w:r>
        <w:rPr>
          <w:rFonts w:eastAsia="MS Mincho" w:cs="Times New Roman"/>
          <w:bCs/>
          <w:lang w:bidi="en-US"/>
        </w:rPr>
        <w:t>‘</w:t>
      </w:r>
      <w:r w:rsidR="00016347" w:rsidRPr="00016347">
        <w:rPr>
          <w:rFonts w:eastAsia="MS Mincho" w:cs="Times New Roman"/>
          <w:bCs/>
          <w:lang w:bidi="en-US"/>
        </w:rPr>
        <w:t>It</w:t>
      </w:r>
      <w:r>
        <w:rPr>
          <w:rFonts w:eastAsia="MS Mincho" w:cs="Times New Roman"/>
          <w:bCs/>
          <w:lang w:bidi="en-US"/>
        </w:rPr>
        <w:t>’</w:t>
      </w:r>
      <w:r w:rsidR="00016347" w:rsidRPr="00016347">
        <w:rPr>
          <w:rFonts w:eastAsia="MS Mincho" w:cs="Times New Roman"/>
          <w:bCs/>
          <w:lang w:bidi="en-US"/>
        </w:rPr>
        <w:t>s about action.</w:t>
      </w:r>
      <w:r>
        <w:rPr>
          <w:rFonts w:eastAsia="MS Mincho" w:cs="Times New Roman"/>
          <w:bCs/>
          <w:lang w:bidi="en-US"/>
        </w:rPr>
        <w:t>’</w:t>
      </w:r>
    </w:p>
    <w:p w14:paraId="37F20C5F" w14:textId="77777777" w:rsidR="00016347" w:rsidRPr="00016347" w:rsidRDefault="00016347" w:rsidP="00B112DB">
      <w:pPr>
        <w:spacing w:after="0" w:line="240" w:lineRule="auto"/>
        <w:ind w:left="1080"/>
        <w:contextualSpacing/>
        <w:rPr>
          <w:rFonts w:eastAsia="MS Mincho" w:cs="Times New Roman"/>
          <w:bCs/>
          <w:lang w:bidi="en-US"/>
        </w:rPr>
      </w:pPr>
    </w:p>
    <w:p w14:paraId="1D8E6577" w14:textId="0C1E9A05" w:rsidR="00A61AE7" w:rsidRPr="00016347" w:rsidRDefault="00B112DB" w:rsidP="00B112DB">
      <w:pPr>
        <w:spacing w:after="0" w:line="240" w:lineRule="auto"/>
        <w:ind w:left="1440"/>
        <w:contextualSpacing/>
      </w:pPr>
      <w:r>
        <w:rPr>
          <w:rFonts w:eastAsia="MS Mincho" w:cs="Times New Roman"/>
          <w:bCs/>
          <w:lang w:bidi="en-US"/>
        </w:rPr>
        <w:t>“</w:t>
      </w:r>
      <w:r w:rsidR="00016347" w:rsidRPr="00016347">
        <w:rPr>
          <w:rFonts w:eastAsia="MS Mincho" w:cs="Times New Roman"/>
          <w:bCs/>
          <w:lang w:bidi="en-US"/>
        </w:rPr>
        <w:t>The Democrat from Delaware, who is seeking the U.S. presidency, spoke Saturday morning at Bill</w:t>
      </w:r>
      <w:r>
        <w:rPr>
          <w:rFonts w:eastAsia="MS Mincho" w:cs="Times New Roman"/>
          <w:bCs/>
          <w:lang w:bidi="en-US"/>
        </w:rPr>
        <w:t>’</w:t>
      </w:r>
      <w:r w:rsidR="00016347" w:rsidRPr="00016347">
        <w:rPr>
          <w:rFonts w:eastAsia="MS Mincho" w:cs="Times New Roman"/>
          <w:bCs/>
          <w:lang w:bidi="en-US"/>
        </w:rPr>
        <w:t>s Pizza &amp; Smokehouse in Independence. More than 100 people turned out for the caucus count-down event with Biden and the Buchanan County Democrats.</w:t>
      </w:r>
      <w:r w:rsidR="00016347">
        <w:rPr>
          <w:rFonts w:eastAsia="MS Mincho" w:cs="Times New Roman"/>
          <w:bCs/>
          <w:lang w:bidi="en-US"/>
        </w:rPr>
        <w:t>”</w:t>
      </w:r>
      <w:r w:rsidR="00016347">
        <w:rPr>
          <w:rStyle w:val="FootnoteReference"/>
          <w:rFonts w:eastAsia="MS Mincho" w:cs="Times New Roman"/>
          <w:bCs/>
          <w:lang w:bidi="en-US"/>
        </w:rPr>
        <w:footnoteReference w:id="3"/>
      </w:r>
      <w:r w:rsidR="00A61AE7">
        <w:rPr>
          <w:rFonts w:eastAsia="MS Mincho" w:cs="Times New Roman"/>
          <w:bCs/>
          <w:lang w:bidi="en-US"/>
        </w:rPr>
        <w:t xml:space="preserve"> </w:t>
      </w:r>
      <w:r w:rsidR="00016347">
        <w:rPr>
          <w:rFonts w:eastAsia="MS Mincho" w:cs="Times New Roman"/>
          <w:bCs/>
          <w:lang w:bidi="en-US"/>
        </w:rPr>
        <w:t xml:space="preserve"> </w:t>
      </w:r>
    </w:p>
    <w:p w14:paraId="19D3A094" w14:textId="0C4A6CD7" w:rsidR="00016347" w:rsidRPr="00016347" w:rsidRDefault="00016347" w:rsidP="00016347">
      <w:pPr>
        <w:spacing w:after="0" w:line="240" w:lineRule="auto"/>
        <w:ind w:left="1440"/>
        <w:contextualSpacing/>
      </w:pPr>
      <w:r>
        <w:rPr>
          <w:rFonts w:eastAsia="MS Mincho" w:cs="Times New Roman"/>
          <w:bCs/>
          <w:lang w:bidi="en-US"/>
        </w:rPr>
        <w:t xml:space="preserve"> </w:t>
      </w:r>
    </w:p>
    <w:p w14:paraId="046A2452" w14:textId="2F8D36D0" w:rsidR="00016347" w:rsidRDefault="00016347" w:rsidP="00016347">
      <w:pPr>
        <w:numPr>
          <w:ilvl w:val="1"/>
          <w:numId w:val="1"/>
        </w:numPr>
        <w:spacing w:after="0" w:line="240" w:lineRule="auto"/>
        <w:contextualSpacing/>
      </w:pPr>
      <w:r>
        <w:t>According to the same article, “Jodi Grover, 25, of Rowley, remained undecided moments after Biden</w:t>
      </w:r>
      <w:r w:rsidR="00134537">
        <w:t>’</w:t>
      </w:r>
      <w:r>
        <w:t>s presentation. She admires that Sen. Biden is specific but also believes U.S. Sen. Hillary Clinton offers experience.</w:t>
      </w:r>
    </w:p>
    <w:p w14:paraId="77001A1A" w14:textId="77777777" w:rsidR="00016347" w:rsidRDefault="00016347" w:rsidP="00134537">
      <w:pPr>
        <w:spacing w:after="0" w:line="240" w:lineRule="auto"/>
        <w:ind w:left="1440"/>
        <w:contextualSpacing/>
      </w:pPr>
    </w:p>
    <w:p w14:paraId="1E3E2D0E" w14:textId="6E9BF467" w:rsidR="00016347" w:rsidRDefault="00134537" w:rsidP="00134537">
      <w:pPr>
        <w:spacing w:after="0" w:line="240" w:lineRule="auto"/>
        <w:ind w:left="1440"/>
        <w:contextualSpacing/>
      </w:pPr>
      <w:r>
        <w:t>“‘</w:t>
      </w:r>
      <w:r w:rsidR="00016347">
        <w:t>He actually gives concrete examples,</w:t>
      </w:r>
      <w:r>
        <w:t>’</w:t>
      </w:r>
      <w:r w:rsidR="00016347">
        <w:t xml:space="preserve"> Grover said. </w:t>
      </w:r>
      <w:r>
        <w:t>‘</w:t>
      </w:r>
      <w:r w:rsidR="00016347">
        <w:t>Not just pie in the sky.</w:t>
      </w:r>
      <w:r>
        <w:t>’”</w:t>
      </w:r>
      <w:r>
        <w:rPr>
          <w:rStyle w:val="FootnoteReference"/>
        </w:rPr>
        <w:footnoteReference w:id="4"/>
      </w:r>
    </w:p>
    <w:p w14:paraId="7AD7574D" w14:textId="578BB11A" w:rsidR="00072DA0" w:rsidRDefault="00072DA0"/>
    <w:p w14:paraId="364E4871" w14:textId="77777777" w:rsidR="00AD6AC5" w:rsidRDefault="00AD6AC5">
      <w:r>
        <w:br w:type="page"/>
      </w:r>
    </w:p>
    <w:p w14:paraId="251608B1" w14:textId="1A398463" w:rsidR="00AD6AC5" w:rsidRDefault="00AD6AC5" w:rsidP="00AD6AC5">
      <w:pPr>
        <w:pStyle w:val="Chapter2"/>
      </w:pPr>
      <w:bookmarkStart w:id="29" w:name="_Toc48211793"/>
      <w:r>
        <w:lastRenderedPageBreak/>
        <w:t>ELIZABETH WARREN</w:t>
      </w:r>
      <w:bookmarkEnd w:id="29"/>
    </w:p>
    <w:p w14:paraId="2B98889B" w14:textId="77777777" w:rsidR="00AD6AC5" w:rsidRDefault="00AD6AC5" w:rsidP="00AD6AC5">
      <w:pPr>
        <w:spacing w:after="0" w:line="20" w:lineRule="atLeast"/>
      </w:pPr>
    </w:p>
    <w:p w14:paraId="17EC08A0" w14:textId="1A9792E7" w:rsidR="00394754" w:rsidRDefault="00E46F30" w:rsidP="00AD6AC5">
      <w:pPr>
        <w:numPr>
          <w:ilvl w:val="0"/>
          <w:numId w:val="1"/>
        </w:numPr>
        <w:spacing w:after="0" w:line="20" w:lineRule="atLeast"/>
        <w:contextualSpacing/>
        <w:rPr>
          <w:rFonts w:eastAsia="MS Mincho" w:cs="Times New Roman"/>
          <w:b/>
          <w:lang w:bidi="en-US"/>
        </w:rPr>
      </w:pPr>
      <w:r>
        <w:rPr>
          <w:rFonts w:eastAsia="MS Mincho" w:cs="Times New Roman"/>
          <w:b/>
          <w:lang w:bidi="en-US"/>
        </w:rPr>
        <w:t>In 2019, Jodi Glover made a $5.00 contribution to Elizabeth Warren for President</w:t>
      </w:r>
    </w:p>
    <w:p w14:paraId="6C72D3E1" w14:textId="77777777" w:rsidR="00AD6AC5" w:rsidRPr="00AD6AC5" w:rsidRDefault="00AD6AC5" w:rsidP="00AD6AC5">
      <w:pPr>
        <w:spacing w:after="0" w:line="20" w:lineRule="atLeast"/>
        <w:ind w:left="720"/>
        <w:contextualSpacing/>
        <w:rPr>
          <w:rFonts w:eastAsia="MS Mincho" w:cs="Times New Roman"/>
          <w:b/>
          <w:lang w:bidi="en-US"/>
        </w:rPr>
      </w:pPr>
    </w:p>
    <w:p w14:paraId="5513A69C" w14:textId="56E066F0" w:rsidR="00394754" w:rsidRDefault="00AD6AC5" w:rsidP="00AD6AC5">
      <w:pPr>
        <w:numPr>
          <w:ilvl w:val="1"/>
          <w:numId w:val="1"/>
        </w:numPr>
        <w:spacing w:after="0" w:line="20" w:lineRule="atLeast"/>
        <w:contextualSpacing/>
        <w:rPr>
          <w:rFonts w:eastAsia="MS Mincho" w:cs="Times New Roman"/>
          <w:bCs/>
          <w:lang w:bidi="en-US"/>
        </w:rPr>
      </w:pPr>
      <w:r>
        <w:rPr>
          <w:rFonts w:eastAsia="MS Mincho" w:cs="Times New Roman"/>
          <w:bCs/>
          <w:lang w:bidi="en-US"/>
        </w:rPr>
        <w:t xml:space="preserve">According to the Federal Election Commission, on </w:t>
      </w:r>
      <w:r w:rsidR="00B44416">
        <w:rPr>
          <w:rFonts w:eastAsia="MS Mincho" w:cs="Times New Roman"/>
          <w:bCs/>
          <w:lang w:bidi="en-US"/>
        </w:rPr>
        <w:t xml:space="preserve">Jan. 8, 2019, Jodi Grover of Rowley, IA made a $5.00 contribution </w:t>
      </w:r>
      <w:r w:rsidR="00FE5092">
        <w:rPr>
          <w:rFonts w:eastAsia="MS Mincho" w:cs="Times New Roman"/>
          <w:bCs/>
          <w:lang w:bidi="en-US"/>
        </w:rPr>
        <w:t>to Warren for President, Inc.</w:t>
      </w:r>
      <w:r w:rsidR="00FE5092">
        <w:rPr>
          <w:rStyle w:val="FootnoteReference"/>
          <w:rFonts w:eastAsia="MS Mincho" w:cs="Times New Roman"/>
          <w:bCs/>
          <w:lang w:bidi="en-US"/>
        </w:rPr>
        <w:footnoteReference w:id="5"/>
      </w:r>
    </w:p>
    <w:p w14:paraId="68F77595" w14:textId="77777777" w:rsidR="00861D6F" w:rsidRDefault="00861D6F" w:rsidP="00861D6F">
      <w:pPr>
        <w:spacing w:after="0" w:line="20" w:lineRule="atLeast"/>
        <w:contextualSpacing/>
        <w:rPr>
          <w:rFonts w:eastAsia="MS Mincho" w:cs="Times New Roman"/>
          <w:bCs/>
          <w:lang w:bidi="en-US"/>
        </w:rPr>
      </w:pPr>
    </w:p>
    <w:p w14:paraId="6F90CF9A" w14:textId="77777777" w:rsidR="00D618CE" w:rsidRDefault="00D618CE" w:rsidP="00D618CE">
      <w:pPr>
        <w:numPr>
          <w:ilvl w:val="0"/>
          <w:numId w:val="2"/>
        </w:numPr>
        <w:spacing w:after="0" w:line="240" w:lineRule="auto"/>
        <w:contextualSpacing/>
        <w:rPr>
          <w:rFonts w:eastAsia="MS Mincho" w:cs="Times New Roman"/>
          <w:bCs/>
          <w:lang w:bidi="en-US"/>
        </w:rPr>
      </w:pPr>
      <w:r w:rsidRPr="0073082F">
        <w:rPr>
          <w:rFonts w:eastAsia="MS Mincho" w:cs="Times New Roman"/>
          <w:b/>
          <w:lang w:bidi="en-US"/>
        </w:rPr>
        <w:t>Elizabeth Warren support</w:t>
      </w:r>
      <w:r>
        <w:rPr>
          <w:rFonts w:eastAsia="MS Mincho" w:cs="Times New Roman"/>
          <w:b/>
          <w:lang w:bidi="en-US"/>
        </w:rPr>
        <w:t xml:space="preserve">s </w:t>
      </w:r>
      <w:r w:rsidRPr="0073082F">
        <w:rPr>
          <w:rFonts w:eastAsia="MS Mincho" w:cs="Times New Roman"/>
          <w:b/>
          <w:lang w:bidi="en-US"/>
        </w:rPr>
        <w:t>moving American into full Medicare for All</w:t>
      </w:r>
    </w:p>
    <w:p w14:paraId="2179389D" w14:textId="77777777" w:rsidR="00D618CE" w:rsidRDefault="00D618CE" w:rsidP="00D618CE">
      <w:pPr>
        <w:spacing w:after="0" w:line="240" w:lineRule="auto"/>
        <w:ind w:left="720"/>
        <w:contextualSpacing/>
        <w:rPr>
          <w:rFonts w:eastAsia="MS Mincho" w:cs="Times New Roman"/>
          <w:bCs/>
          <w:lang w:bidi="en-US"/>
        </w:rPr>
      </w:pPr>
    </w:p>
    <w:p w14:paraId="427DA7A4" w14:textId="77777777" w:rsidR="00D618CE" w:rsidRPr="009010CC" w:rsidRDefault="00D618CE" w:rsidP="00D618CE">
      <w:pPr>
        <w:numPr>
          <w:ilvl w:val="1"/>
          <w:numId w:val="2"/>
        </w:numPr>
        <w:spacing w:after="0" w:line="240" w:lineRule="auto"/>
        <w:contextualSpacing/>
        <w:rPr>
          <w:rFonts w:eastAsia="MS Mincho" w:cs="Times New Roman"/>
          <w:bCs/>
          <w:lang w:bidi="en-US"/>
        </w:rPr>
      </w:pPr>
      <w:r w:rsidRPr="009010CC">
        <w:rPr>
          <w:rFonts w:eastAsia="MS Mincho" w:cs="Times New Roman"/>
          <w:bCs/>
          <w:lang w:bidi="en-US"/>
        </w:rPr>
        <w:t>According to the Warren Democrats website (ElizabethWarren.com), “My plan for health care reverses the Trump Administration’s sabotage of our health care, allows everyone in America to choose a Medicare for All option for little or no cost, and cuts costs for families before moving us into full Medicare for All - all in my first term. Add your name if you agree: We need Medicare for All.”</w:t>
      </w:r>
      <w:r w:rsidRPr="009010CC">
        <w:rPr>
          <w:rStyle w:val="FootnoteReference"/>
          <w:rFonts w:eastAsia="MS Mincho" w:cs="Times New Roman"/>
          <w:bCs/>
          <w:lang w:bidi="en-US"/>
        </w:rPr>
        <w:footnoteReference w:id="6"/>
      </w:r>
    </w:p>
    <w:p w14:paraId="699518CA" w14:textId="77777777" w:rsidR="00D618CE" w:rsidRPr="0073082F" w:rsidRDefault="00D618CE" w:rsidP="00D618CE">
      <w:pPr>
        <w:spacing w:after="0" w:line="240" w:lineRule="auto"/>
        <w:ind w:left="720"/>
        <w:contextualSpacing/>
        <w:rPr>
          <w:rFonts w:eastAsia="MS Mincho" w:cs="Times New Roman"/>
          <w:bCs/>
          <w:lang w:bidi="en-US"/>
        </w:rPr>
      </w:pPr>
    </w:p>
    <w:p w14:paraId="17E4F1E6" w14:textId="77777777" w:rsidR="00D618CE" w:rsidRDefault="00D618CE" w:rsidP="00D618CE">
      <w:pPr>
        <w:numPr>
          <w:ilvl w:val="0"/>
          <w:numId w:val="2"/>
        </w:numPr>
        <w:spacing w:after="0" w:line="240" w:lineRule="auto"/>
        <w:contextualSpacing/>
        <w:rPr>
          <w:rFonts w:eastAsia="MS Mincho" w:cs="Times New Roman"/>
          <w:bCs/>
          <w:lang w:bidi="en-US"/>
        </w:rPr>
      </w:pPr>
      <w:r w:rsidRPr="0073082F">
        <w:rPr>
          <w:rFonts w:eastAsia="MS Mincho" w:cs="Times New Roman"/>
          <w:b/>
          <w:lang w:bidi="en-US"/>
        </w:rPr>
        <w:t>Elizabeth Warren: “We need a Green New Deal -- and we need it now”</w:t>
      </w:r>
    </w:p>
    <w:p w14:paraId="4520C957" w14:textId="77777777" w:rsidR="00D618CE" w:rsidRDefault="00D618CE" w:rsidP="00D618CE">
      <w:pPr>
        <w:spacing w:after="0" w:line="240" w:lineRule="auto"/>
        <w:ind w:left="720"/>
        <w:contextualSpacing/>
        <w:rPr>
          <w:rFonts w:eastAsia="MS Mincho" w:cs="Times New Roman"/>
          <w:bCs/>
          <w:lang w:bidi="en-US"/>
        </w:rPr>
      </w:pPr>
    </w:p>
    <w:p w14:paraId="15D8DEB5" w14:textId="77777777" w:rsidR="00D618CE" w:rsidRPr="009010CC" w:rsidRDefault="00D618CE" w:rsidP="00D618CE">
      <w:pPr>
        <w:numPr>
          <w:ilvl w:val="1"/>
          <w:numId w:val="2"/>
        </w:numPr>
        <w:spacing w:after="0" w:line="240" w:lineRule="auto"/>
        <w:contextualSpacing/>
        <w:rPr>
          <w:rFonts w:eastAsia="MS Mincho" w:cs="Times New Roman"/>
          <w:bCs/>
          <w:lang w:bidi="en-US"/>
        </w:rPr>
      </w:pPr>
      <w:r w:rsidRPr="009010CC">
        <w:rPr>
          <w:rFonts w:eastAsia="MS Mincho" w:cs="Times New Roman"/>
          <w:bCs/>
          <w:lang w:bidi="en-US"/>
        </w:rPr>
        <w:t>According to the Warren Democrats website (ElizabethWarren.com), “The world’s leading experts have long known that climate change is man-made, and we are running out of time. We already see its effects everyday -- record floods, terrifying wildfires, devastating hurricanes -- in events that cost lives and cause billions of dollars in damage, and that disproportionately impact our most vulnerable communities.</w:t>
      </w:r>
    </w:p>
    <w:p w14:paraId="3BE47FE6" w14:textId="77777777" w:rsidR="00D618CE" w:rsidRPr="009010CC" w:rsidRDefault="00D618CE" w:rsidP="00D618CE">
      <w:pPr>
        <w:spacing w:after="0" w:line="240" w:lineRule="auto"/>
        <w:ind w:left="1440"/>
        <w:contextualSpacing/>
        <w:rPr>
          <w:rFonts w:eastAsia="MS Mincho" w:cs="Times New Roman"/>
          <w:bCs/>
          <w:lang w:bidi="en-US"/>
        </w:rPr>
      </w:pPr>
    </w:p>
    <w:p w14:paraId="480B7298" w14:textId="77777777" w:rsidR="00D618CE" w:rsidRPr="009010CC" w:rsidRDefault="00D618CE" w:rsidP="00D618CE">
      <w:pPr>
        <w:spacing w:after="0" w:line="240" w:lineRule="auto"/>
        <w:ind w:left="1440"/>
        <w:contextualSpacing/>
        <w:rPr>
          <w:rFonts w:eastAsia="MS Mincho" w:cs="Times New Roman"/>
          <w:bCs/>
          <w:lang w:bidi="en-US"/>
        </w:rPr>
      </w:pPr>
      <w:r w:rsidRPr="009010CC">
        <w:rPr>
          <w:rFonts w:eastAsia="MS Mincho" w:cs="Times New Roman"/>
          <w:bCs/>
          <w:lang w:bidi="en-US"/>
        </w:rPr>
        <w:t xml:space="preserve">“But right now, Washington refuses to lift a finger without permission from the fossil fuel industry. That’s dangerous and it’s wrong. We need a government that makes different choices -- a government that will stop handing out enormous tax giveaways to big oil companies, and stop refusing to invest in our children’s and grandchildren’s futures. </w:t>
      </w:r>
    </w:p>
    <w:p w14:paraId="7A381B77" w14:textId="77777777" w:rsidR="00D618CE" w:rsidRPr="009010CC" w:rsidRDefault="00D618CE" w:rsidP="00D618CE">
      <w:pPr>
        <w:spacing w:after="0" w:line="240" w:lineRule="auto"/>
        <w:ind w:left="1440"/>
        <w:contextualSpacing/>
        <w:rPr>
          <w:rFonts w:eastAsia="MS Mincho" w:cs="Times New Roman"/>
          <w:bCs/>
          <w:lang w:bidi="en-US"/>
        </w:rPr>
      </w:pPr>
    </w:p>
    <w:p w14:paraId="558293CC" w14:textId="77777777" w:rsidR="00D618CE" w:rsidRPr="009010CC" w:rsidRDefault="00D618CE" w:rsidP="00D618CE">
      <w:pPr>
        <w:spacing w:after="0" w:line="240" w:lineRule="auto"/>
        <w:ind w:left="1440"/>
        <w:contextualSpacing/>
        <w:rPr>
          <w:rFonts w:eastAsia="MS Mincho" w:cs="Times New Roman"/>
          <w:bCs/>
          <w:lang w:bidi="en-US"/>
        </w:rPr>
      </w:pPr>
      <w:r w:rsidRPr="009010CC">
        <w:rPr>
          <w:rFonts w:eastAsia="MS Mincho" w:cs="Times New Roman"/>
          <w:bCs/>
          <w:lang w:bidi="en-US"/>
        </w:rPr>
        <w:t>“This is a crisis. We need bold, aggressive action. We need a Green New Deal -- and we need it now. Elizabeth is proud to be an original cosponsor of Senator Ed Markey and Rep. Alexandria Ocasio-Cortez’s Green New Deal resolution, which commits the United States to a ten-year mobilization to achieve domestic net-zero emissions by 2030. It provides the framework for an ambitious effort to transform our economy and save our planet.”</w:t>
      </w:r>
      <w:r w:rsidRPr="009010CC">
        <w:rPr>
          <w:rStyle w:val="FootnoteReference"/>
          <w:rFonts w:eastAsia="MS Mincho" w:cs="Times New Roman"/>
          <w:bCs/>
          <w:lang w:bidi="en-US"/>
        </w:rPr>
        <w:footnoteReference w:id="7"/>
      </w:r>
      <w:r w:rsidRPr="009010CC">
        <w:rPr>
          <w:rFonts w:eastAsia="MS Mincho" w:cs="Times New Roman"/>
          <w:bCs/>
          <w:lang w:bidi="en-US"/>
        </w:rPr>
        <w:t xml:space="preserve"> </w:t>
      </w:r>
    </w:p>
    <w:p w14:paraId="0D6CE4C9" w14:textId="77777777" w:rsidR="00D618CE" w:rsidRPr="0073082F" w:rsidRDefault="00D618CE" w:rsidP="00D618CE">
      <w:pPr>
        <w:spacing w:after="0" w:line="240" w:lineRule="auto"/>
        <w:ind w:left="720"/>
        <w:contextualSpacing/>
        <w:rPr>
          <w:rFonts w:eastAsia="MS Mincho" w:cs="Times New Roman"/>
          <w:b/>
          <w:lang w:bidi="en-US"/>
        </w:rPr>
      </w:pPr>
    </w:p>
    <w:p w14:paraId="1927912E" w14:textId="77777777" w:rsidR="00861D6F" w:rsidRDefault="00861D6F" w:rsidP="00861D6F">
      <w:pPr>
        <w:spacing w:after="0" w:line="20" w:lineRule="atLeast"/>
        <w:contextualSpacing/>
        <w:rPr>
          <w:rFonts w:eastAsia="MS Mincho" w:cs="Times New Roman"/>
          <w:bCs/>
          <w:lang w:bidi="en-US"/>
        </w:rPr>
      </w:pPr>
    </w:p>
    <w:p w14:paraId="7E6D1947" w14:textId="77777777" w:rsidR="00861D6F" w:rsidRDefault="00861D6F" w:rsidP="00861D6F">
      <w:pPr>
        <w:spacing w:after="0" w:line="20" w:lineRule="atLeast"/>
        <w:contextualSpacing/>
        <w:rPr>
          <w:rFonts w:eastAsia="MS Mincho" w:cs="Times New Roman"/>
          <w:bCs/>
          <w:lang w:bidi="en-US"/>
        </w:rPr>
      </w:pPr>
    </w:p>
    <w:p w14:paraId="14943652" w14:textId="77777777" w:rsidR="00861D6F" w:rsidRDefault="00861D6F">
      <w:pPr>
        <w:rPr>
          <w:rFonts w:eastAsia="MS Mincho" w:cs="Times New Roman"/>
          <w:bCs/>
          <w:lang w:bidi="en-US"/>
        </w:rPr>
      </w:pPr>
      <w:r>
        <w:rPr>
          <w:rFonts w:eastAsia="MS Mincho" w:cs="Times New Roman"/>
          <w:bCs/>
          <w:lang w:bidi="en-US"/>
        </w:rPr>
        <w:br w:type="page"/>
      </w:r>
    </w:p>
    <w:p w14:paraId="416FA65D" w14:textId="63AEF57C" w:rsidR="00861D6F" w:rsidRDefault="00861D6F" w:rsidP="00861D6F">
      <w:pPr>
        <w:pStyle w:val="Chapter2"/>
      </w:pPr>
      <w:bookmarkStart w:id="30" w:name="_Toc48211794"/>
      <w:r>
        <w:lastRenderedPageBreak/>
        <w:t>SALARY</w:t>
      </w:r>
      <w:r w:rsidR="00CC46F4">
        <w:t xml:space="preserve"> INCREASES</w:t>
      </w:r>
      <w:bookmarkEnd w:id="30"/>
    </w:p>
    <w:p w14:paraId="450A324F" w14:textId="18682F64" w:rsidR="00623DD2" w:rsidRDefault="00623DD2" w:rsidP="00F57838">
      <w:pPr>
        <w:spacing w:after="0" w:line="20" w:lineRule="atLeast"/>
        <w:contextualSpacing/>
        <w:rPr>
          <w:rFonts w:eastAsia="MS Mincho" w:cs="Times New Roman"/>
          <w:bCs/>
          <w:lang w:bidi="en-US"/>
        </w:rPr>
      </w:pPr>
      <w:r>
        <w:rPr>
          <w:rFonts w:eastAsia="MS Mincho" w:cs="Times New Roman"/>
          <w:bCs/>
          <w:lang w:bidi="en-US"/>
        </w:rPr>
        <w:t xml:space="preserve"> </w:t>
      </w:r>
    </w:p>
    <w:p w14:paraId="18325E30" w14:textId="0C6AF221" w:rsidR="00861D6F" w:rsidRPr="00930E24" w:rsidRDefault="00F57838" w:rsidP="00861D6F">
      <w:pPr>
        <w:numPr>
          <w:ilvl w:val="0"/>
          <w:numId w:val="1"/>
        </w:numPr>
        <w:spacing w:after="0" w:line="20" w:lineRule="atLeast"/>
        <w:contextualSpacing/>
        <w:rPr>
          <w:rFonts w:eastAsia="MS Mincho" w:cs="Times New Roman"/>
          <w:b/>
          <w:lang w:bidi="en-US"/>
        </w:rPr>
      </w:pPr>
      <w:r w:rsidRPr="00930E24">
        <w:rPr>
          <w:rFonts w:eastAsia="MS Mincho" w:cs="Times New Roman"/>
          <w:b/>
          <w:lang w:bidi="en-US"/>
        </w:rPr>
        <w:t xml:space="preserve">Jodi </w:t>
      </w:r>
      <w:r w:rsidRPr="00930E24">
        <w:rPr>
          <w:rFonts w:eastAsia="MS Mincho" w:cs="Times New Roman"/>
          <w:b/>
          <w:lang w:bidi="en-US"/>
        </w:rPr>
        <w:t xml:space="preserve">Grover </w:t>
      </w:r>
      <w:r w:rsidRPr="00930E24">
        <w:rPr>
          <w:rFonts w:eastAsia="MS Mincho" w:cs="Times New Roman"/>
          <w:b/>
          <w:lang w:bidi="en-US"/>
        </w:rPr>
        <w:t xml:space="preserve">clerked in the Iowa Senate for Senator Brian </w:t>
      </w:r>
      <w:proofErr w:type="spellStart"/>
      <w:r w:rsidRPr="00930E24">
        <w:rPr>
          <w:rFonts w:eastAsia="MS Mincho" w:cs="Times New Roman"/>
          <w:b/>
          <w:lang w:bidi="en-US"/>
        </w:rPr>
        <w:t>Schoenjahn</w:t>
      </w:r>
      <w:proofErr w:type="spellEnd"/>
      <w:r w:rsidR="008629BB" w:rsidRPr="00930E24">
        <w:rPr>
          <w:rFonts w:eastAsia="MS Mincho" w:cs="Times New Roman"/>
          <w:b/>
          <w:lang w:bidi="en-US"/>
        </w:rPr>
        <w:t xml:space="preserve"> </w:t>
      </w:r>
    </w:p>
    <w:p w14:paraId="3358196E" w14:textId="33A0F9D4" w:rsidR="008629BB" w:rsidRDefault="008629BB" w:rsidP="008629BB">
      <w:pPr>
        <w:spacing w:after="0" w:line="20" w:lineRule="atLeast"/>
        <w:ind w:left="720"/>
        <w:contextualSpacing/>
        <w:rPr>
          <w:rFonts w:eastAsia="MS Mincho" w:cs="Times New Roman"/>
          <w:bCs/>
          <w:lang w:bidi="en-US"/>
        </w:rPr>
      </w:pPr>
    </w:p>
    <w:p w14:paraId="2370F1CA" w14:textId="6FEEC007" w:rsidR="008629BB" w:rsidRDefault="008629BB" w:rsidP="008629BB">
      <w:pPr>
        <w:numPr>
          <w:ilvl w:val="1"/>
          <w:numId w:val="1"/>
        </w:numPr>
        <w:spacing w:after="0" w:line="20" w:lineRule="atLeast"/>
        <w:contextualSpacing/>
        <w:rPr>
          <w:rFonts w:eastAsia="MS Mincho" w:cs="Times New Roman"/>
          <w:bCs/>
          <w:lang w:bidi="en-US"/>
        </w:rPr>
      </w:pPr>
      <w:r>
        <w:rPr>
          <w:rFonts w:eastAsia="MS Mincho" w:cs="Times New Roman"/>
          <w:bCs/>
          <w:lang w:bidi="en-US"/>
        </w:rPr>
        <w:t>According to the Jodi Grover for Iowa House website, “</w:t>
      </w:r>
      <w:r w:rsidRPr="008629BB">
        <w:rPr>
          <w:rFonts w:eastAsia="MS Mincho" w:cs="Times New Roman"/>
          <w:bCs/>
          <w:lang w:bidi="en-US"/>
        </w:rPr>
        <w:t xml:space="preserve">Grover is a Teacher Educator Coordinator--Lead at Upper Iowa University where she oversees the teacher education program in Fayette </w:t>
      </w:r>
      <w:r w:rsidRPr="008629BB">
        <w:rPr>
          <w:rFonts w:ascii="Times New Roman" w:eastAsia="MS Mincho" w:hAnsi="Times New Roman" w:cs="Times New Roman"/>
          <w:bCs/>
          <w:lang w:bidi="en-US"/>
        </w:rPr>
        <w:t>​</w:t>
      </w:r>
      <w:r w:rsidRPr="008629BB">
        <w:rPr>
          <w:rFonts w:eastAsia="MS Mincho" w:cs="Times New Roman"/>
          <w:bCs/>
          <w:lang w:bidi="en-US"/>
        </w:rPr>
        <w:t xml:space="preserve">and regional center programs in Des Moines, Waterloo, and  Bettendorf. Jodi is a board member of the Iowa Association of Colleges for Teacher Education and clerked in the Iowa Senate for Senator Brian </w:t>
      </w:r>
      <w:proofErr w:type="spellStart"/>
      <w:r w:rsidRPr="008629BB">
        <w:rPr>
          <w:rFonts w:eastAsia="MS Mincho" w:cs="Times New Roman"/>
          <w:bCs/>
          <w:lang w:bidi="en-US"/>
        </w:rPr>
        <w:t>Schoenjahn</w:t>
      </w:r>
      <w:proofErr w:type="spellEnd"/>
      <w:r w:rsidRPr="008629BB">
        <w:rPr>
          <w:rFonts w:eastAsia="MS Mincho" w:cs="Times New Roman"/>
          <w:bCs/>
          <w:lang w:bidi="en-US"/>
        </w:rPr>
        <w:t>. She is a member of the Rosary Society, Catholic Daughters, and is a Lector at the St. John’s Catholic Church in Independence. Additionally, Jodi volunteers as a bell ringer for the Buchanan County Salvation Army.</w:t>
      </w:r>
      <w:r>
        <w:rPr>
          <w:rFonts w:eastAsia="MS Mincho" w:cs="Times New Roman"/>
          <w:bCs/>
          <w:lang w:bidi="en-US"/>
        </w:rPr>
        <w:t>”</w:t>
      </w:r>
      <w:r>
        <w:rPr>
          <w:rStyle w:val="FootnoteReference"/>
          <w:rFonts w:eastAsia="MS Mincho" w:cs="Times New Roman"/>
          <w:bCs/>
          <w:lang w:bidi="en-US"/>
        </w:rPr>
        <w:footnoteReference w:id="8"/>
      </w:r>
      <w:r>
        <w:rPr>
          <w:rFonts w:eastAsia="MS Mincho" w:cs="Times New Roman"/>
          <w:bCs/>
          <w:lang w:bidi="en-US"/>
        </w:rPr>
        <w:t xml:space="preserve"> </w:t>
      </w:r>
    </w:p>
    <w:p w14:paraId="5EC30A69" w14:textId="121FE337" w:rsidR="008629BB" w:rsidRDefault="008629BB" w:rsidP="008629BB">
      <w:pPr>
        <w:spacing w:after="0" w:line="20" w:lineRule="atLeast"/>
        <w:ind w:left="720"/>
        <w:contextualSpacing/>
        <w:rPr>
          <w:rFonts w:eastAsia="MS Mincho" w:cs="Times New Roman"/>
          <w:bCs/>
          <w:lang w:bidi="en-US"/>
        </w:rPr>
      </w:pPr>
      <w:r>
        <w:rPr>
          <w:rFonts w:eastAsia="MS Mincho" w:cs="Times New Roman"/>
          <w:bCs/>
          <w:lang w:bidi="en-US"/>
        </w:rPr>
        <w:t xml:space="preserve"> </w:t>
      </w:r>
    </w:p>
    <w:p w14:paraId="39BFE4C6" w14:textId="513D633E" w:rsidR="00DA615E" w:rsidRPr="00171E36" w:rsidRDefault="00CC46F4" w:rsidP="00DA615E">
      <w:pPr>
        <w:numPr>
          <w:ilvl w:val="0"/>
          <w:numId w:val="1"/>
        </w:numPr>
        <w:spacing w:after="0" w:line="20" w:lineRule="atLeast"/>
        <w:contextualSpacing/>
        <w:rPr>
          <w:rFonts w:eastAsia="MS Mincho" w:cs="Times New Roman"/>
          <w:b/>
          <w:lang w:bidi="en-US"/>
        </w:rPr>
      </w:pPr>
      <w:r w:rsidRPr="00171E36">
        <w:rPr>
          <w:rFonts w:eastAsia="MS Mincho" w:cs="Times New Roman"/>
          <w:b/>
          <w:lang w:bidi="en-US"/>
        </w:rPr>
        <w:t xml:space="preserve">In the ten years that Jodi Grover worked for the Iowa State Senate, her bi-weekly salary increased </w:t>
      </w:r>
      <w:r w:rsidR="00A46702" w:rsidRPr="00171E36">
        <w:rPr>
          <w:rFonts w:eastAsia="MS Mincho" w:cs="Times New Roman"/>
          <w:b/>
          <w:lang w:bidi="en-US"/>
        </w:rPr>
        <w:t xml:space="preserve">three times, a total increase of </w:t>
      </w:r>
      <w:r w:rsidR="0026394E" w:rsidRPr="00171E36">
        <w:rPr>
          <w:rFonts w:eastAsia="MS Mincho" w:cs="Times New Roman"/>
          <w:b/>
          <w:lang w:bidi="en-US"/>
        </w:rPr>
        <w:t>more than 2</w:t>
      </w:r>
      <w:r w:rsidR="00171E36">
        <w:rPr>
          <w:rFonts w:eastAsia="MS Mincho" w:cs="Times New Roman"/>
          <w:b/>
          <w:lang w:bidi="en-US"/>
        </w:rPr>
        <w:t>3</w:t>
      </w:r>
      <w:r w:rsidR="0026394E" w:rsidRPr="00171E36">
        <w:rPr>
          <w:rFonts w:eastAsia="MS Mincho" w:cs="Times New Roman"/>
          <w:b/>
          <w:lang w:bidi="en-US"/>
        </w:rPr>
        <w:t xml:space="preserve"> percent</w:t>
      </w:r>
    </w:p>
    <w:p w14:paraId="11B854AD" w14:textId="77777777" w:rsidR="00DA615E" w:rsidRDefault="00DA615E" w:rsidP="00DA615E">
      <w:pPr>
        <w:spacing w:after="0" w:line="20" w:lineRule="atLeast"/>
        <w:ind w:left="720"/>
        <w:contextualSpacing/>
        <w:rPr>
          <w:rFonts w:eastAsia="MS Mincho" w:cs="Times New Roman"/>
          <w:bCs/>
          <w:lang w:bidi="en-US"/>
        </w:rPr>
      </w:pPr>
    </w:p>
    <w:p w14:paraId="67953508" w14:textId="7E03EF66" w:rsidR="00DA615E" w:rsidRDefault="00890C0C" w:rsidP="00DA615E">
      <w:pPr>
        <w:numPr>
          <w:ilvl w:val="1"/>
          <w:numId w:val="1"/>
        </w:numPr>
        <w:spacing w:after="0" w:line="20" w:lineRule="atLeast"/>
        <w:contextualSpacing/>
        <w:rPr>
          <w:rFonts w:eastAsia="MS Mincho" w:cs="Times New Roman"/>
          <w:bCs/>
          <w:lang w:bidi="en-US"/>
        </w:rPr>
      </w:pPr>
      <w:r>
        <w:rPr>
          <w:rFonts w:eastAsia="MS Mincho" w:cs="Times New Roman"/>
          <w:bCs/>
          <w:lang w:bidi="en-US"/>
        </w:rPr>
        <w:t xml:space="preserve">According to the </w:t>
      </w:r>
      <w:r w:rsidR="001F0F4D">
        <w:rPr>
          <w:rFonts w:eastAsia="MS Mincho" w:cs="Times New Roman"/>
          <w:bCs/>
          <w:lang w:bidi="en-US"/>
        </w:rPr>
        <w:t xml:space="preserve">Iowa Legislature’s State Employee Salary Book, </w:t>
      </w:r>
      <w:r w:rsidR="00802AA5">
        <w:rPr>
          <w:rFonts w:eastAsia="MS Mincho" w:cs="Times New Roman"/>
          <w:bCs/>
          <w:lang w:bidi="en-US"/>
        </w:rPr>
        <w:t xml:space="preserve">Jodi Grover was paid the following </w:t>
      </w:r>
      <w:r w:rsidR="0026394E">
        <w:rPr>
          <w:rFonts w:eastAsia="MS Mincho" w:cs="Times New Roman"/>
          <w:bCs/>
          <w:lang w:bidi="en-US"/>
        </w:rPr>
        <w:t xml:space="preserve">bi-weekly </w:t>
      </w:r>
      <w:r w:rsidR="00802AA5">
        <w:rPr>
          <w:rFonts w:eastAsia="MS Mincho" w:cs="Times New Roman"/>
          <w:bCs/>
          <w:lang w:bidi="en-US"/>
        </w:rPr>
        <w:t>salaries from the Iowa State Senate</w:t>
      </w:r>
      <w:r w:rsidR="0026394E">
        <w:rPr>
          <w:rFonts w:eastAsia="MS Mincho" w:cs="Times New Roman"/>
          <w:bCs/>
          <w:lang w:bidi="en-US"/>
        </w:rPr>
        <w:t>, an increase of 23.56 percent</w:t>
      </w:r>
      <w:r w:rsidR="00802AA5">
        <w:rPr>
          <w:rFonts w:eastAsia="MS Mincho" w:cs="Times New Roman"/>
          <w:bCs/>
          <w:lang w:bidi="en-US"/>
        </w:rPr>
        <w:t>.</w:t>
      </w:r>
      <w:r w:rsidR="00802AA5">
        <w:rPr>
          <w:rStyle w:val="FootnoteReference"/>
          <w:rFonts w:eastAsia="MS Mincho" w:cs="Times New Roman"/>
          <w:bCs/>
          <w:lang w:bidi="en-US"/>
        </w:rPr>
        <w:footnoteReference w:id="9"/>
      </w:r>
    </w:p>
    <w:p w14:paraId="622058FC" w14:textId="77777777" w:rsidR="00DA615E" w:rsidRDefault="00DA615E" w:rsidP="00DA615E">
      <w:pPr>
        <w:spacing w:after="0" w:line="20" w:lineRule="atLeast"/>
        <w:ind w:left="1440"/>
        <w:contextualSpacing/>
        <w:rPr>
          <w:rFonts w:eastAsia="MS Mincho" w:cs="Times New Roman"/>
          <w:bCs/>
          <w:lang w:bidi="en-US"/>
        </w:rPr>
      </w:pPr>
      <w:r>
        <w:rPr>
          <w:rFonts w:eastAsia="MS Mincho" w:cs="Times New Roman"/>
          <w:bCs/>
          <w:lang w:bidi="en-US"/>
        </w:rPr>
        <w:t xml:space="preserve"> </w:t>
      </w:r>
    </w:p>
    <w:tbl>
      <w:tblPr>
        <w:tblStyle w:val="TableGrid"/>
        <w:tblW w:w="0" w:type="auto"/>
        <w:jc w:val="center"/>
        <w:tblLook w:val="04A0" w:firstRow="1" w:lastRow="0" w:firstColumn="1" w:lastColumn="0" w:noHBand="0" w:noVBand="1"/>
      </w:tblPr>
      <w:tblGrid>
        <w:gridCol w:w="1235"/>
        <w:gridCol w:w="2005"/>
        <w:gridCol w:w="2005"/>
      </w:tblGrid>
      <w:tr w:rsidR="00C004A2" w:rsidRPr="001B5A3B" w14:paraId="74AFF6BE" w14:textId="305FCB6E" w:rsidTr="004A66DE">
        <w:trPr>
          <w:jc w:val="center"/>
        </w:trPr>
        <w:tc>
          <w:tcPr>
            <w:tcW w:w="1235" w:type="dxa"/>
            <w:shd w:val="clear" w:color="auto" w:fill="BFBFBF" w:themeFill="background1" w:themeFillShade="BF"/>
          </w:tcPr>
          <w:p w14:paraId="0E0296AA" w14:textId="77777777" w:rsidR="00C004A2" w:rsidRPr="001B5A3B" w:rsidRDefault="00C004A2" w:rsidP="00AC439A">
            <w:pPr>
              <w:spacing w:line="20" w:lineRule="atLeast"/>
              <w:contextualSpacing/>
              <w:rPr>
                <w:rFonts w:eastAsia="MS Mincho" w:cs="Times New Roman"/>
                <w:b/>
                <w:lang w:bidi="en-US"/>
              </w:rPr>
            </w:pPr>
            <w:r w:rsidRPr="001B5A3B">
              <w:rPr>
                <w:rFonts w:eastAsia="MS Mincho" w:cs="Times New Roman"/>
                <w:b/>
                <w:lang w:bidi="en-US"/>
              </w:rPr>
              <w:t>Year</w:t>
            </w:r>
          </w:p>
        </w:tc>
        <w:tc>
          <w:tcPr>
            <w:tcW w:w="2005" w:type="dxa"/>
            <w:shd w:val="clear" w:color="auto" w:fill="BFBFBF" w:themeFill="background1" w:themeFillShade="BF"/>
          </w:tcPr>
          <w:p w14:paraId="145AA671" w14:textId="77777777" w:rsidR="00C004A2" w:rsidRPr="001B5A3B" w:rsidRDefault="00C004A2" w:rsidP="00AC439A">
            <w:pPr>
              <w:spacing w:line="20" w:lineRule="atLeast"/>
              <w:contextualSpacing/>
              <w:rPr>
                <w:rFonts w:eastAsia="MS Mincho" w:cs="Times New Roman"/>
                <w:b/>
                <w:lang w:bidi="en-US"/>
              </w:rPr>
            </w:pPr>
            <w:r w:rsidRPr="001B5A3B">
              <w:rPr>
                <w:rFonts w:eastAsia="MS Mincho" w:cs="Times New Roman"/>
                <w:b/>
                <w:lang w:bidi="en-US"/>
              </w:rPr>
              <w:t>Bi-Weekly Salary</w:t>
            </w:r>
          </w:p>
        </w:tc>
        <w:tc>
          <w:tcPr>
            <w:tcW w:w="2005" w:type="dxa"/>
            <w:shd w:val="clear" w:color="auto" w:fill="BFBFBF" w:themeFill="background1" w:themeFillShade="BF"/>
          </w:tcPr>
          <w:p w14:paraId="660C140C" w14:textId="5FB6E425" w:rsidR="00C004A2" w:rsidRPr="001B5A3B" w:rsidRDefault="00C004A2" w:rsidP="00AC439A">
            <w:pPr>
              <w:spacing w:line="20" w:lineRule="atLeast"/>
              <w:contextualSpacing/>
              <w:rPr>
                <w:rFonts w:eastAsia="MS Mincho" w:cs="Times New Roman"/>
                <w:b/>
                <w:lang w:bidi="en-US"/>
              </w:rPr>
            </w:pPr>
            <w:r>
              <w:rPr>
                <w:rFonts w:eastAsia="MS Mincho" w:cs="Times New Roman"/>
                <w:b/>
                <w:lang w:bidi="en-US"/>
              </w:rPr>
              <w:t xml:space="preserve">Total </w:t>
            </w:r>
            <w:r w:rsidR="002210B1">
              <w:rPr>
                <w:rFonts w:eastAsia="MS Mincho" w:cs="Times New Roman"/>
                <w:b/>
                <w:lang w:bidi="en-US"/>
              </w:rPr>
              <w:t>Salary</w:t>
            </w:r>
          </w:p>
        </w:tc>
      </w:tr>
      <w:tr w:rsidR="00C004A2" w14:paraId="368C46F0" w14:textId="64A5A9A6" w:rsidTr="004A66DE">
        <w:trPr>
          <w:jc w:val="center"/>
        </w:trPr>
        <w:tc>
          <w:tcPr>
            <w:tcW w:w="1235" w:type="dxa"/>
          </w:tcPr>
          <w:p w14:paraId="1D99D1FC"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2007</w:t>
            </w:r>
          </w:p>
        </w:tc>
        <w:tc>
          <w:tcPr>
            <w:tcW w:w="2005" w:type="dxa"/>
          </w:tcPr>
          <w:p w14:paraId="311966DF"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$103.92</w:t>
            </w:r>
          </w:p>
        </w:tc>
        <w:tc>
          <w:tcPr>
            <w:tcW w:w="2005" w:type="dxa"/>
          </w:tcPr>
          <w:p w14:paraId="426A3B3E" w14:textId="444C0CEB" w:rsidR="00C004A2" w:rsidRDefault="002210B1" w:rsidP="00AC439A">
            <w:pPr>
              <w:spacing w:line="20" w:lineRule="atLeast"/>
              <w:contextualSpacing/>
              <w:rPr>
                <w:rFonts w:eastAsia="MS Mincho" w:cs="Times New Roman"/>
                <w:bCs/>
                <w:lang w:bidi="en-US"/>
              </w:rPr>
            </w:pPr>
            <w:r>
              <w:rPr>
                <w:rFonts w:eastAsia="MS Mincho" w:cs="Times New Roman"/>
                <w:bCs/>
                <w:lang w:bidi="en-US"/>
              </w:rPr>
              <w:t>$8,171.28</w:t>
            </w:r>
          </w:p>
        </w:tc>
      </w:tr>
      <w:tr w:rsidR="00C004A2" w14:paraId="7CED599D" w14:textId="46DD3B5C" w:rsidTr="004A66DE">
        <w:trPr>
          <w:jc w:val="center"/>
        </w:trPr>
        <w:tc>
          <w:tcPr>
            <w:tcW w:w="1235" w:type="dxa"/>
          </w:tcPr>
          <w:p w14:paraId="3E8A3B6E"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2008</w:t>
            </w:r>
          </w:p>
        </w:tc>
        <w:tc>
          <w:tcPr>
            <w:tcW w:w="2005" w:type="dxa"/>
          </w:tcPr>
          <w:p w14:paraId="5816C76C"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$111.84</w:t>
            </w:r>
          </w:p>
        </w:tc>
        <w:tc>
          <w:tcPr>
            <w:tcW w:w="2005" w:type="dxa"/>
          </w:tcPr>
          <w:p w14:paraId="303B25BE" w14:textId="0738CB53" w:rsidR="00C004A2" w:rsidRDefault="002210B1" w:rsidP="00AC439A">
            <w:pPr>
              <w:spacing w:line="20" w:lineRule="atLeast"/>
              <w:contextualSpacing/>
              <w:rPr>
                <w:rFonts w:eastAsia="MS Mincho" w:cs="Times New Roman"/>
                <w:bCs/>
                <w:lang w:bidi="en-US"/>
              </w:rPr>
            </w:pPr>
            <w:r>
              <w:rPr>
                <w:rFonts w:eastAsia="MS Mincho" w:cs="Times New Roman"/>
                <w:bCs/>
                <w:lang w:bidi="en-US"/>
              </w:rPr>
              <w:t>$7,961.04</w:t>
            </w:r>
          </w:p>
        </w:tc>
      </w:tr>
      <w:tr w:rsidR="00C004A2" w14:paraId="5436E6FA" w14:textId="785363A0" w:rsidTr="004A66DE">
        <w:trPr>
          <w:jc w:val="center"/>
        </w:trPr>
        <w:tc>
          <w:tcPr>
            <w:tcW w:w="1235" w:type="dxa"/>
          </w:tcPr>
          <w:p w14:paraId="3893E501"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2009</w:t>
            </w:r>
          </w:p>
        </w:tc>
        <w:tc>
          <w:tcPr>
            <w:tcW w:w="2005" w:type="dxa"/>
          </w:tcPr>
          <w:p w14:paraId="1CC532B4"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$111.84</w:t>
            </w:r>
          </w:p>
        </w:tc>
        <w:tc>
          <w:tcPr>
            <w:tcW w:w="2005" w:type="dxa"/>
          </w:tcPr>
          <w:p w14:paraId="3221E856" w14:textId="6BA99306" w:rsidR="00C004A2" w:rsidRDefault="00A51CC8" w:rsidP="00AC439A">
            <w:pPr>
              <w:spacing w:line="20" w:lineRule="atLeast"/>
              <w:contextualSpacing/>
              <w:rPr>
                <w:rFonts w:eastAsia="MS Mincho" w:cs="Times New Roman"/>
                <w:bCs/>
                <w:lang w:bidi="en-US"/>
              </w:rPr>
            </w:pPr>
            <w:r>
              <w:rPr>
                <w:rFonts w:eastAsia="MS Mincho" w:cs="Times New Roman"/>
                <w:bCs/>
                <w:lang w:bidi="en-US"/>
              </w:rPr>
              <w:t>$8,499.84</w:t>
            </w:r>
          </w:p>
        </w:tc>
      </w:tr>
      <w:tr w:rsidR="00C004A2" w14:paraId="192E3989" w14:textId="101D63CD" w:rsidTr="004A66DE">
        <w:trPr>
          <w:jc w:val="center"/>
        </w:trPr>
        <w:tc>
          <w:tcPr>
            <w:tcW w:w="1235" w:type="dxa"/>
          </w:tcPr>
          <w:p w14:paraId="5947D884"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2010</w:t>
            </w:r>
          </w:p>
        </w:tc>
        <w:tc>
          <w:tcPr>
            <w:tcW w:w="2005" w:type="dxa"/>
          </w:tcPr>
          <w:p w14:paraId="344A15AC" w14:textId="77777777" w:rsidR="00C004A2" w:rsidRDefault="00C004A2" w:rsidP="00AC439A">
            <w:pPr>
              <w:spacing w:line="20" w:lineRule="atLeast"/>
              <w:contextualSpacing/>
              <w:rPr>
                <w:rFonts w:eastAsia="MS Mincho" w:cs="Times New Roman"/>
                <w:bCs/>
                <w:lang w:bidi="en-US"/>
              </w:rPr>
            </w:pPr>
            <w:r w:rsidRPr="00EA575F">
              <w:rPr>
                <w:rFonts w:eastAsia="MS Mincho" w:cs="Times New Roman"/>
                <w:bCs/>
                <w:lang w:bidi="en-US"/>
              </w:rPr>
              <w:t>$111.84</w:t>
            </w:r>
          </w:p>
        </w:tc>
        <w:tc>
          <w:tcPr>
            <w:tcW w:w="2005" w:type="dxa"/>
          </w:tcPr>
          <w:p w14:paraId="528A7C33" w14:textId="6F9D523F" w:rsidR="00C004A2" w:rsidRPr="00EA575F" w:rsidRDefault="00A51CC8" w:rsidP="00AC439A">
            <w:pPr>
              <w:spacing w:line="20" w:lineRule="atLeast"/>
              <w:contextualSpacing/>
              <w:rPr>
                <w:rFonts w:eastAsia="MS Mincho" w:cs="Times New Roman"/>
                <w:bCs/>
                <w:lang w:bidi="en-US"/>
              </w:rPr>
            </w:pPr>
            <w:r>
              <w:rPr>
                <w:rFonts w:eastAsia="MS Mincho" w:cs="Times New Roman"/>
                <w:bCs/>
                <w:lang w:bidi="en-US"/>
              </w:rPr>
              <w:t>$5,368.32</w:t>
            </w:r>
          </w:p>
        </w:tc>
      </w:tr>
      <w:tr w:rsidR="00C004A2" w14:paraId="5B85C522" w14:textId="59ED96AD" w:rsidTr="004A66DE">
        <w:trPr>
          <w:jc w:val="center"/>
        </w:trPr>
        <w:tc>
          <w:tcPr>
            <w:tcW w:w="1235" w:type="dxa"/>
          </w:tcPr>
          <w:p w14:paraId="1D61EC47"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2011</w:t>
            </w:r>
          </w:p>
        </w:tc>
        <w:tc>
          <w:tcPr>
            <w:tcW w:w="2005" w:type="dxa"/>
          </w:tcPr>
          <w:p w14:paraId="50B2196A" w14:textId="77777777" w:rsidR="00C004A2" w:rsidRDefault="00C004A2" w:rsidP="00AC439A">
            <w:pPr>
              <w:spacing w:line="20" w:lineRule="atLeast"/>
              <w:contextualSpacing/>
              <w:rPr>
                <w:rFonts w:eastAsia="MS Mincho" w:cs="Times New Roman"/>
                <w:bCs/>
                <w:lang w:bidi="en-US"/>
              </w:rPr>
            </w:pPr>
            <w:r w:rsidRPr="00EA575F">
              <w:rPr>
                <w:rFonts w:eastAsia="MS Mincho" w:cs="Times New Roman"/>
                <w:bCs/>
                <w:lang w:bidi="en-US"/>
              </w:rPr>
              <w:t>$111.84</w:t>
            </w:r>
          </w:p>
        </w:tc>
        <w:tc>
          <w:tcPr>
            <w:tcW w:w="2005" w:type="dxa"/>
          </w:tcPr>
          <w:p w14:paraId="0ABA5F71" w14:textId="020E43D1" w:rsidR="00C004A2" w:rsidRPr="00EA575F" w:rsidRDefault="00367CC7" w:rsidP="00AC439A">
            <w:pPr>
              <w:spacing w:line="20" w:lineRule="atLeast"/>
              <w:contextualSpacing/>
              <w:rPr>
                <w:rFonts w:eastAsia="MS Mincho" w:cs="Times New Roman"/>
                <w:bCs/>
                <w:lang w:bidi="en-US"/>
              </w:rPr>
            </w:pPr>
            <w:r>
              <w:rPr>
                <w:rFonts w:eastAsia="MS Mincho" w:cs="Times New Roman"/>
                <w:bCs/>
                <w:lang w:bidi="en-US"/>
              </w:rPr>
              <w:t>$7,605.12</w:t>
            </w:r>
          </w:p>
        </w:tc>
      </w:tr>
      <w:tr w:rsidR="00C004A2" w14:paraId="4A1BC94A" w14:textId="07F5EB6E" w:rsidTr="004A66DE">
        <w:trPr>
          <w:jc w:val="center"/>
        </w:trPr>
        <w:tc>
          <w:tcPr>
            <w:tcW w:w="1235" w:type="dxa"/>
          </w:tcPr>
          <w:p w14:paraId="35E88A16"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2012</w:t>
            </w:r>
          </w:p>
        </w:tc>
        <w:tc>
          <w:tcPr>
            <w:tcW w:w="2005" w:type="dxa"/>
          </w:tcPr>
          <w:p w14:paraId="35063493"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$120.00</w:t>
            </w:r>
          </w:p>
        </w:tc>
        <w:tc>
          <w:tcPr>
            <w:tcW w:w="2005" w:type="dxa"/>
          </w:tcPr>
          <w:p w14:paraId="0055891F" w14:textId="712DAFDD" w:rsidR="00C004A2" w:rsidRDefault="00367CC7" w:rsidP="00AC439A">
            <w:pPr>
              <w:spacing w:line="20" w:lineRule="atLeast"/>
              <w:contextualSpacing/>
              <w:rPr>
                <w:rFonts w:eastAsia="MS Mincho" w:cs="Times New Roman"/>
                <w:bCs/>
                <w:lang w:bidi="en-US"/>
              </w:rPr>
            </w:pPr>
            <w:r>
              <w:rPr>
                <w:rFonts w:eastAsia="MS Mincho" w:cs="Times New Roman"/>
                <w:bCs/>
                <w:lang w:bidi="en-US"/>
              </w:rPr>
              <w:t>$7,083.20</w:t>
            </w:r>
          </w:p>
        </w:tc>
      </w:tr>
      <w:tr w:rsidR="00C004A2" w14:paraId="270370C3" w14:textId="6B4653C6" w:rsidTr="004A66DE">
        <w:trPr>
          <w:jc w:val="center"/>
        </w:trPr>
        <w:tc>
          <w:tcPr>
            <w:tcW w:w="1235" w:type="dxa"/>
          </w:tcPr>
          <w:p w14:paraId="2705E637"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2013</w:t>
            </w:r>
          </w:p>
        </w:tc>
        <w:tc>
          <w:tcPr>
            <w:tcW w:w="2005" w:type="dxa"/>
          </w:tcPr>
          <w:p w14:paraId="285D86A7" w14:textId="77777777" w:rsidR="00C004A2" w:rsidRDefault="00C004A2" w:rsidP="00AC439A">
            <w:pPr>
              <w:spacing w:line="20" w:lineRule="atLeast"/>
              <w:contextualSpacing/>
              <w:rPr>
                <w:rFonts w:eastAsia="MS Mincho" w:cs="Times New Roman"/>
                <w:bCs/>
                <w:lang w:bidi="en-US"/>
              </w:rPr>
            </w:pPr>
            <w:r w:rsidRPr="00486918">
              <w:rPr>
                <w:rFonts w:eastAsia="MS Mincho" w:cs="Times New Roman"/>
                <w:bCs/>
                <w:lang w:bidi="en-US"/>
              </w:rPr>
              <w:t>$120.00</w:t>
            </w:r>
          </w:p>
        </w:tc>
        <w:tc>
          <w:tcPr>
            <w:tcW w:w="2005" w:type="dxa"/>
          </w:tcPr>
          <w:p w14:paraId="0408D41C" w14:textId="29D3325B" w:rsidR="00C004A2" w:rsidRPr="00486918" w:rsidRDefault="00367CC7" w:rsidP="00AC439A">
            <w:pPr>
              <w:spacing w:line="20" w:lineRule="atLeast"/>
              <w:contextualSpacing/>
              <w:rPr>
                <w:rFonts w:eastAsia="MS Mincho" w:cs="Times New Roman"/>
                <w:bCs/>
                <w:lang w:bidi="en-US"/>
              </w:rPr>
            </w:pPr>
            <w:r>
              <w:rPr>
                <w:rFonts w:eastAsia="MS Mincho" w:cs="Times New Roman"/>
                <w:bCs/>
                <w:lang w:bidi="en-US"/>
              </w:rPr>
              <w:t>$7,800.00</w:t>
            </w:r>
          </w:p>
        </w:tc>
      </w:tr>
      <w:tr w:rsidR="00C004A2" w14:paraId="506233A4" w14:textId="1731FDE7" w:rsidTr="004A66DE">
        <w:trPr>
          <w:jc w:val="center"/>
        </w:trPr>
        <w:tc>
          <w:tcPr>
            <w:tcW w:w="1235" w:type="dxa"/>
          </w:tcPr>
          <w:p w14:paraId="4A09B63E"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2014</w:t>
            </w:r>
          </w:p>
        </w:tc>
        <w:tc>
          <w:tcPr>
            <w:tcW w:w="2005" w:type="dxa"/>
          </w:tcPr>
          <w:p w14:paraId="71A13459" w14:textId="77777777" w:rsidR="00C004A2" w:rsidRDefault="00C004A2" w:rsidP="00AC439A">
            <w:pPr>
              <w:spacing w:line="20" w:lineRule="atLeast"/>
              <w:contextualSpacing/>
              <w:rPr>
                <w:rFonts w:eastAsia="MS Mincho" w:cs="Times New Roman"/>
                <w:bCs/>
                <w:lang w:bidi="en-US"/>
              </w:rPr>
            </w:pPr>
            <w:r w:rsidRPr="00486918">
              <w:rPr>
                <w:rFonts w:eastAsia="MS Mincho" w:cs="Times New Roman"/>
                <w:bCs/>
                <w:lang w:bidi="en-US"/>
              </w:rPr>
              <w:t>$120.00</w:t>
            </w:r>
          </w:p>
        </w:tc>
        <w:tc>
          <w:tcPr>
            <w:tcW w:w="2005" w:type="dxa"/>
          </w:tcPr>
          <w:p w14:paraId="73E64B40" w14:textId="6ED8AD19" w:rsidR="00C004A2" w:rsidRPr="00486918" w:rsidRDefault="00367CC7" w:rsidP="00AC439A">
            <w:pPr>
              <w:spacing w:line="20" w:lineRule="atLeast"/>
              <w:contextualSpacing/>
              <w:rPr>
                <w:rFonts w:eastAsia="MS Mincho" w:cs="Times New Roman"/>
                <w:bCs/>
                <w:lang w:bidi="en-US"/>
              </w:rPr>
            </w:pPr>
            <w:r>
              <w:rPr>
                <w:rFonts w:eastAsia="MS Mincho" w:cs="Times New Roman"/>
                <w:bCs/>
                <w:lang w:bidi="en-US"/>
              </w:rPr>
              <w:t>$</w:t>
            </w:r>
            <w:r w:rsidR="00CB7559">
              <w:rPr>
                <w:rFonts w:eastAsia="MS Mincho" w:cs="Times New Roman"/>
                <w:bCs/>
                <w:lang w:bidi="en-US"/>
              </w:rPr>
              <w:t>7,320.00</w:t>
            </w:r>
          </w:p>
        </w:tc>
      </w:tr>
      <w:tr w:rsidR="00C004A2" w14:paraId="0F97FF84" w14:textId="3A9FA511" w:rsidTr="004A66DE">
        <w:trPr>
          <w:jc w:val="center"/>
        </w:trPr>
        <w:tc>
          <w:tcPr>
            <w:tcW w:w="1235" w:type="dxa"/>
          </w:tcPr>
          <w:p w14:paraId="6263F76A"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2015</w:t>
            </w:r>
          </w:p>
        </w:tc>
        <w:tc>
          <w:tcPr>
            <w:tcW w:w="2005" w:type="dxa"/>
          </w:tcPr>
          <w:p w14:paraId="3017795F" w14:textId="77777777" w:rsidR="00C004A2" w:rsidRDefault="00C004A2" w:rsidP="00AC439A">
            <w:pPr>
              <w:spacing w:line="20" w:lineRule="atLeast"/>
              <w:contextualSpacing/>
              <w:rPr>
                <w:rFonts w:eastAsia="MS Mincho" w:cs="Times New Roman"/>
                <w:bCs/>
                <w:lang w:bidi="en-US"/>
              </w:rPr>
            </w:pPr>
            <w:r w:rsidRPr="00486918">
              <w:rPr>
                <w:rFonts w:eastAsia="MS Mincho" w:cs="Times New Roman"/>
                <w:bCs/>
                <w:lang w:bidi="en-US"/>
              </w:rPr>
              <w:t>$120.00</w:t>
            </w:r>
          </w:p>
        </w:tc>
        <w:tc>
          <w:tcPr>
            <w:tcW w:w="2005" w:type="dxa"/>
          </w:tcPr>
          <w:p w14:paraId="198C5212" w14:textId="7108F015" w:rsidR="00C004A2" w:rsidRPr="00486918" w:rsidRDefault="00CB7559" w:rsidP="00AC439A">
            <w:pPr>
              <w:spacing w:line="20" w:lineRule="atLeast"/>
              <w:contextualSpacing/>
              <w:rPr>
                <w:rFonts w:eastAsia="MS Mincho" w:cs="Times New Roman"/>
                <w:bCs/>
                <w:lang w:bidi="en-US"/>
              </w:rPr>
            </w:pPr>
            <w:r>
              <w:rPr>
                <w:rFonts w:eastAsia="MS Mincho" w:cs="Times New Roman"/>
                <w:bCs/>
                <w:lang w:bidi="en-US"/>
              </w:rPr>
              <w:t>$7,800.00</w:t>
            </w:r>
          </w:p>
        </w:tc>
      </w:tr>
      <w:tr w:rsidR="00C004A2" w14:paraId="77184451" w14:textId="0885614D" w:rsidTr="004A66DE">
        <w:trPr>
          <w:jc w:val="center"/>
        </w:trPr>
        <w:tc>
          <w:tcPr>
            <w:tcW w:w="1235" w:type="dxa"/>
          </w:tcPr>
          <w:p w14:paraId="553221CD"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2016</w:t>
            </w:r>
          </w:p>
        </w:tc>
        <w:tc>
          <w:tcPr>
            <w:tcW w:w="2005" w:type="dxa"/>
          </w:tcPr>
          <w:p w14:paraId="7F478DCF" w14:textId="77777777" w:rsidR="00C004A2" w:rsidRDefault="00C004A2" w:rsidP="00AC439A">
            <w:pPr>
              <w:spacing w:line="20" w:lineRule="atLeast"/>
              <w:contextualSpacing/>
              <w:rPr>
                <w:rFonts w:eastAsia="MS Mincho" w:cs="Times New Roman"/>
                <w:bCs/>
                <w:lang w:bidi="en-US"/>
              </w:rPr>
            </w:pPr>
            <w:r>
              <w:rPr>
                <w:rFonts w:eastAsia="MS Mincho" w:cs="Times New Roman"/>
                <w:bCs/>
                <w:lang w:bidi="en-US"/>
              </w:rPr>
              <w:t>$128.40</w:t>
            </w:r>
          </w:p>
        </w:tc>
        <w:tc>
          <w:tcPr>
            <w:tcW w:w="2005" w:type="dxa"/>
          </w:tcPr>
          <w:p w14:paraId="7FF26E9B" w14:textId="5D95CD83" w:rsidR="00C004A2" w:rsidRDefault="00CB7559" w:rsidP="00AC439A">
            <w:pPr>
              <w:spacing w:line="20" w:lineRule="atLeast"/>
              <w:contextualSpacing/>
              <w:rPr>
                <w:rFonts w:eastAsia="MS Mincho" w:cs="Times New Roman"/>
                <w:bCs/>
                <w:lang w:bidi="en-US"/>
              </w:rPr>
            </w:pPr>
            <w:r>
              <w:rPr>
                <w:rFonts w:eastAsia="MS Mincho" w:cs="Times New Roman"/>
                <w:bCs/>
                <w:lang w:bidi="en-US"/>
              </w:rPr>
              <w:t>$7,724.96</w:t>
            </w:r>
          </w:p>
        </w:tc>
      </w:tr>
    </w:tbl>
    <w:p w14:paraId="7901DD05" w14:textId="77777777" w:rsidR="00DA615E" w:rsidRPr="00005D26" w:rsidRDefault="00DA615E" w:rsidP="00DA615E">
      <w:pPr>
        <w:spacing w:after="0" w:line="20" w:lineRule="atLeast"/>
        <w:ind w:left="1440"/>
        <w:contextualSpacing/>
        <w:rPr>
          <w:rFonts w:eastAsia="MS Mincho" w:cs="Times New Roman"/>
          <w:bCs/>
          <w:lang w:bidi="en-US"/>
        </w:rPr>
      </w:pPr>
    </w:p>
    <w:p w14:paraId="578903EC" w14:textId="77777777" w:rsidR="00DA615E" w:rsidRPr="00005D26" w:rsidRDefault="00DA615E" w:rsidP="00DA615E">
      <w:pPr>
        <w:spacing w:after="0" w:line="20" w:lineRule="atLeast"/>
        <w:ind w:left="1440"/>
        <w:contextualSpacing/>
        <w:rPr>
          <w:rFonts w:eastAsia="MS Mincho" w:cs="Times New Roman"/>
          <w:bCs/>
          <w:lang w:bidi="en-US"/>
        </w:rPr>
      </w:pPr>
    </w:p>
    <w:p w14:paraId="3772BEE6" w14:textId="77777777" w:rsidR="00171E36" w:rsidRDefault="00171E36">
      <w:pPr>
        <w:rPr>
          <w:rFonts w:eastAsia="MS Mincho" w:cs="Times New Roman"/>
          <w:b/>
          <w:caps/>
          <w:u w:val="single"/>
          <w:lang w:bidi="en-US"/>
        </w:rPr>
      </w:pPr>
      <w:r>
        <w:br w:type="page"/>
      </w:r>
    </w:p>
    <w:p w14:paraId="3E685F5C" w14:textId="3DFEE5EA" w:rsidR="00DA615E" w:rsidRDefault="00727851" w:rsidP="00727851">
      <w:pPr>
        <w:pStyle w:val="Chapter2"/>
      </w:pPr>
      <w:bookmarkStart w:id="31" w:name="_Toc48211795"/>
      <w:r w:rsidRPr="00930E24">
        <w:lastRenderedPageBreak/>
        <w:t>BRIAN SCHOENJAHN</w:t>
      </w:r>
      <w:bookmarkEnd w:id="31"/>
    </w:p>
    <w:p w14:paraId="0F3A0E0E" w14:textId="77777777" w:rsidR="00727851" w:rsidRDefault="00727851" w:rsidP="00DA615E">
      <w:pPr>
        <w:spacing w:after="0" w:line="20" w:lineRule="atLeast"/>
      </w:pPr>
    </w:p>
    <w:p w14:paraId="57C2FB31" w14:textId="77777777" w:rsidR="00171E36" w:rsidRPr="00930E24" w:rsidRDefault="00171E36" w:rsidP="00171E36">
      <w:pPr>
        <w:numPr>
          <w:ilvl w:val="0"/>
          <w:numId w:val="1"/>
        </w:numPr>
        <w:spacing w:after="0" w:line="20" w:lineRule="atLeast"/>
        <w:contextualSpacing/>
        <w:rPr>
          <w:rFonts w:eastAsia="MS Mincho" w:cs="Times New Roman"/>
          <w:b/>
          <w:lang w:bidi="en-US"/>
        </w:rPr>
      </w:pPr>
      <w:r w:rsidRPr="00930E24">
        <w:rPr>
          <w:rFonts w:eastAsia="MS Mincho" w:cs="Times New Roman"/>
          <w:b/>
          <w:lang w:bidi="en-US"/>
        </w:rPr>
        <w:t xml:space="preserve">Jodi Grover clerked in the Iowa Senate for Senator Brian </w:t>
      </w:r>
      <w:proofErr w:type="spellStart"/>
      <w:r w:rsidRPr="00930E24">
        <w:rPr>
          <w:rFonts w:eastAsia="MS Mincho" w:cs="Times New Roman"/>
          <w:b/>
          <w:lang w:bidi="en-US"/>
        </w:rPr>
        <w:t>Schoenjahn</w:t>
      </w:r>
      <w:proofErr w:type="spellEnd"/>
      <w:r w:rsidRPr="00930E24">
        <w:rPr>
          <w:rFonts w:eastAsia="MS Mincho" w:cs="Times New Roman"/>
          <w:b/>
          <w:lang w:bidi="en-US"/>
        </w:rPr>
        <w:t xml:space="preserve"> </w:t>
      </w:r>
    </w:p>
    <w:p w14:paraId="6E2B7C5C" w14:textId="77777777" w:rsidR="00171E36" w:rsidRDefault="00171E36" w:rsidP="00171E36">
      <w:pPr>
        <w:spacing w:after="0" w:line="20" w:lineRule="atLeast"/>
        <w:ind w:left="720"/>
        <w:contextualSpacing/>
        <w:rPr>
          <w:rFonts w:eastAsia="MS Mincho" w:cs="Times New Roman"/>
          <w:bCs/>
          <w:lang w:bidi="en-US"/>
        </w:rPr>
      </w:pPr>
    </w:p>
    <w:p w14:paraId="154ED567" w14:textId="77777777" w:rsidR="00171E36" w:rsidRDefault="00171E36" w:rsidP="00171E36">
      <w:pPr>
        <w:numPr>
          <w:ilvl w:val="1"/>
          <w:numId w:val="1"/>
        </w:numPr>
        <w:spacing w:after="0" w:line="20" w:lineRule="atLeast"/>
        <w:contextualSpacing/>
        <w:rPr>
          <w:rFonts w:eastAsia="MS Mincho" w:cs="Times New Roman"/>
          <w:bCs/>
          <w:lang w:bidi="en-US"/>
        </w:rPr>
      </w:pPr>
      <w:r>
        <w:rPr>
          <w:rFonts w:eastAsia="MS Mincho" w:cs="Times New Roman"/>
          <w:bCs/>
          <w:lang w:bidi="en-US"/>
        </w:rPr>
        <w:t>According to the Jodi Grover for Iowa House website, “</w:t>
      </w:r>
      <w:r w:rsidRPr="008629BB">
        <w:rPr>
          <w:rFonts w:eastAsia="MS Mincho" w:cs="Times New Roman"/>
          <w:bCs/>
          <w:lang w:bidi="en-US"/>
        </w:rPr>
        <w:t xml:space="preserve">Grover is a Teacher Educator Coordinator--Lead at Upper Iowa University where she oversees the teacher education program in Fayette </w:t>
      </w:r>
      <w:r w:rsidRPr="008629BB">
        <w:rPr>
          <w:rFonts w:ascii="Times New Roman" w:eastAsia="MS Mincho" w:hAnsi="Times New Roman" w:cs="Times New Roman"/>
          <w:bCs/>
          <w:lang w:bidi="en-US"/>
        </w:rPr>
        <w:t>​</w:t>
      </w:r>
      <w:r w:rsidRPr="008629BB">
        <w:rPr>
          <w:rFonts w:eastAsia="MS Mincho" w:cs="Times New Roman"/>
          <w:bCs/>
          <w:lang w:bidi="en-US"/>
        </w:rPr>
        <w:t xml:space="preserve">and regional center programs in Des Moines, Waterloo, and  Bettendorf. Jodi is a board member of the Iowa Association of Colleges for Teacher Education and clerked in the Iowa Senate for Senator Brian </w:t>
      </w:r>
      <w:proofErr w:type="spellStart"/>
      <w:r w:rsidRPr="008629BB">
        <w:rPr>
          <w:rFonts w:eastAsia="MS Mincho" w:cs="Times New Roman"/>
          <w:bCs/>
          <w:lang w:bidi="en-US"/>
        </w:rPr>
        <w:t>Schoenjahn</w:t>
      </w:r>
      <w:proofErr w:type="spellEnd"/>
      <w:r w:rsidRPr="008629BB">
        <w:rPr>
          <w:rFonts w:eastAsia="MS Mincho" w:cs="Times New Roman"/>
          <w:bCs/>
          <w:lang w:bidi="en-US"/>
        </w:rPr>
        <w:t>. She is a member of the Rosary Society, Catholic Daughters, and is a Lector at the St. John’s Catholic Church in Independence. Additionally, Jodi volunteers as a bell ringer for the Buchanan County Salvation Army.</w:t>
      </w:r>
      <w:r>
        <w:rPr>
          <w:rFonts w:eastAsia="MS Mincho" w:cs="Times New Roman"/>
          <w:bCs/>
          <w:lang w:bidi="en-US"/>
        </w:rPr>
        <w:t>”</w:t>
      </w:r>
      <w:r>
        <w:rPr>
          <w:rStyle w:val="FootnoteReference"/>
          <w:rFonts w:eastAsia="MS Mincho" w:cs="Times New Roman"/>
          <w:bCs/>
          <w:lang w:bidi="en-US"/>
        </w:rPr>
        <w:footnoteReference w:id="10"/>
      </w:r>
      <w:r>
        <w:rPr>
          <w:rFonts w:eastAsia="MS Mincho" w:cs="Times New Roman"/>
          <w:bCs/>
          <w:lang w:bidi="en-US"/>
        </w:rPr>
        <w:t xml:space="preserve"> </w:t>
      </w:r>
    </w:p>
    <w:p w14:paraId="24B8E255" w14:textId="6097771D" w:rsidR="00F57838" w:rsidRDefault="00171E36" w:rsidP="00171E36">
      <w:pPr>
        <w:spacing w:after="0" w:line="20" w:lineRule="atLeast"/>
        <w:ind w:left="720"/>
        <w:contextualSpacing/>
        <w:rPr>
          <w:rFonts w:eastAsia="MS Mincho" w:cs="Times New Roman"/>
          <w:bCs/>
          <w:lang w:bidi="en-US"/>
        </w:rPr>
      </w:pPr>
      <w:r>
        <w:rPr>
          <w:rFonts w:eastAsia="MS Mincho" w:cs="Times New Roman"/>
          <w:bCs/>
          <w:lang w:bidi="en-US"/>
        </w:rPr>
        <w:t xml:space="preserve"> </w:t>
      </w:r>
    </w:p>
    <w:p w14:paraId="2DC1904B" w14:textId="2944073C" w:rsidR="00171E36" w:rsidRPr="007539CD" w:rsidRDefault="00171E36" w:rsidP="00F57838">
      <w:pPr>
        <w:numPr>
          <w:ilvl w:val="0"/>
          <w:numId w:val="1"/>
        </w:numPr>
        <w:spacing w:after="0" w:line="20" w:lineRule="atLeast"/>
        <w:contextualSpacing/>
        <w:rPr>
          <w:rFonts w:eastAsia="MS Mincho" w:cs="Times New Roman"/>
          <w:b/>
          <w:lang w:bidi="en-US"/>
        </w:rPr>
      </w:pPr>
      <w:r w:rsidRPr="007539CD">
        <w:rPr>
          <w:rFonts w:eastAsia="MS Mincho" w:cs="Times New Roman"/>
          <w:b/>
          <w:lang w:bidi="en-US"/>
        </w:rPr>
        <w:t xml:space="preserve">In 2016, </w:t>
      </w:r>
      <w:r w:rsidR="009F752A" w:rsidRPr="007539CD">
        <w:rPr>
          <w:rFonts w:eastAsia="MS Mincho" w:cs="Times New Roman"/>
          <w:b/>
          <w:lang w:bidi="en-US"/>
        </w:rPr>
        <w:t xml:space="preserve">the </w:t>
      </w:r>
      <w:r w:rsidR="004013CC" w:rsidRPr="007539CD">
        <w:rPr>
          <w:rFonts w:eastAsia="MS Mincho" w:cs="Times New Roman"/>
          <w:b/>
          <w:lang w:bidi="en-US"/>
        </w:rPr>
        <w:t xml:space="preserve">Iowa Legislature proposed </w:t>
      </w:r>
      <w:r w:rsidR="007539CD" w:rsidRPr="007539CD">
        <w:rPr>
          <w:rFonts w:eastAsia="MS Mincho" w:cs="Times New Roman"/>
          <w:b/>
          <w:lang w:bidi="en-US"/>
        </w:rPr>
        <w:t xml:space="preserve">a </w:t>
      </w:r>
      <w:r w:rsidR="004013CC" w:rsidRPr="007539CD">
        <w:rPr>
          <w:rFonts w:eastAsia="MS Mincho" w:cs="Times New Roman"/>
          <w:b/>
          <w:lang w:bidi="en-US"/>
        </w:rPr>
        <w:t xml:space="preserve">higher education budget target </w:t>
      </w:r>
      <w:r w:rsidR="007539CD" w:rsidRPr="007539CD">
        <w:rPr>
          <w:rFonts w:eastAsia="MS Mincho" w:cs="Times New Roman"/>
          <w:b/>
          <w:lang w:bidi="en-US"/>
        </w:rPr>
        <w:t xml:space="preserve">that </w:t>
      </w:r>
      <w:r w:rsidR="004013CC" w:rsidRPr="007539CD">
        <w:rPr>
          <w:rFonts w:eastAsia="MS Mincho" w:cs="Times New Roman"/>
          <w:b/>
          <w:lang w:bidi="en-US"/>
        </w:rPr>
        <w:t>could hike tuition at the state’s three public universities and 15 community colleges</w:t>
      </w:r>
      <w:r w:rsidR="007539CD" w:rsidRPr="007539CD">
        <w:rPr>
          <w:rFonts w:eastAsia="MS Mincho" w:cs="Times New Roman"/>
          <w:b/>
          <w:lang w:bidi="en-US"/>
        </w:rPr>
        <w:t xml:space="preserve">; State Senator Brian </w:t>
      </w:r>
      <w:proofErr w:type="spellStart"/>
      <w:r w:rsidR="007539CD" w:rsidRPr="007539CD">
        <w:rPr>
          <w:rFonts w:eastAsia="MS Mincho" w:cs="Times New Roman"/>
          <w:b/>
          <w:lang w:bidi="en-US"/>
        </w:rPr>
        <w:t>Schoenjahn</w:t>
      </w:r>
      <w:proofErr w:type="spellEnd"/>
      <w:r w:rsidR="007539CD" w:rsidRPr="007539CD">
        <w:rPr>
          <w:rFonts w:eastAsia="MS Mincho" w:cs="Times New Roman"/>
          <w:b/>
          <w:lang w:bidi="en-US"/>
        </w:rPr>
        <w:t xml:space="preserve"> (Co</w:t>
      </w:r>
      <w:r w:rsidR="007539CD" w:rsidRPr="007539CD">
        <w:rPr>
          <w:rFonts w:eastAsia="MS Mincho" w:cs="Times New Roman"/>
          <w:b/>
          <w:lang w:bidi="en-US"/>
        </w:rPr>
        <w:t>-chairman of the Iowa Legislature’s Education Appropriations subcommittee</w:t>
      </w:r>
      <w:r w:rsidR="007539CD" w:rsidRPr="007539CD">
        <w:rPr>
          <w:rFonts w:eastAsia="MS Mincho" w:cs="Times New Roman"/>
          <w:b/>
          <w:lang w:bidi="en-US"/>
        </w:rPr>
        <w:t>): “</w:t>
      </w:r>
      <w:r w:rsidR="007539CD" w:rsidRPr="007539CD">
        <w:rPr>
          <w:rFonts w:eastAsia="MS Mincho" w:cs="Times New Roman"/>
          <w:b/>
          <w:lang w:bidi="en-US"/>
        </w:rPr>
        <w:t>We’re looking at tuition increases all over the place</w:t>
      </w:r>
      <w:r w:rsidR="007539CD" w:rsidRPr="007539CD">
        <w:rPr>
          <w:rFonts w:eastAsia="MS Mincho" w:cs="Times New Roman"/>
          <w:b/>
          <w:lang w:bidi="en-US"/>
        </w:rPr>
        <w:t>”</w:t>
      </w:r>
    </w:p>
    <w:p w14:paraId="63CF918C" w14:textId="77777777" w:rsidR="00F57838" w:rsidRDefault="00F57838" w:rsidP="00F57838">
      <w:pPr>
        <w:spacing w:after="0" w:line="20" w:lineRule="atLeast"/>
        <w:ind w:left="720"/>
        <w:contextualSpacing/>
        <w:rPr>
          <w:rFonts w:eastAsia="MS Mincho" w:cs="Times New Roman"/>
          <w:bCs/>
          <w:lang w:bidi="en-US"/>
        </w:rPr>
      </w:pPr>
    </w:p>
    <w:p w14:paraId="2D0F8A51" w14:textId="77777777" w:rsidR="00F57838" w:rsidRDefault="00F57838" w:rsidP="00F57838">
      <w:pPr>
        <w:numPr>
          <w:ilvl w:val="1"/>
          <w:numId w:val="1"/>
        </w:numPr>
        <w:spacing w:after="0" w:line="20" w:lineRule="atLeast"/>
        <w:contextualSpacing/>
        <w:rPr>
          <w:rFonts w:eastAsia="MS Mincho" w:cs="Times New Roman"/>
          <w:bCs/>
          <w:lang w:bidi="en-US"/>
        </w:rPr>
      </w:pPr>
      <w:r>
        <w:rPr>
          <w:rFonts w:eastAsia="MS Mincho" w:cs="Times New Roman"/>
          <w:bCs/>
          <w:lang w:bidi="en-US"/>
        </w:rPr>
        <w:t xml:space="preserve">In an April 14, 2016, article, the </w:t>
      </w:r>
      <w:r w:rsidRPr="00B83D67">
        <w:rPr>
          <w:rFonts w:eastAsia="MS Mincho" w:cs="Times New Roman"/>
          <w:bCs/>
          <w:i/>
          <w:iCs/>
          <w:lang w:bidi="en-US"/>
        </w:rPr>
        <w:t>Times-Republican</w:t>
      </w:r>
      <w:r>
        <w:rPr>
          <w:rFonts w:eastAsia="MS Mincho" w:cs="Times New Roman"/>
          <w:bCs/>
          <w:lang w:bidi="en-US"/>
        </w:rPr>
        <w:t xml:space="preserve"> reported, “</w:t>
      </w:r>
      <w:r w:rsidRPr="00FD4C20">
        <w:rPr>
          <w:rFonts w:eastAsia="MS Mincho" w:cs="Times New Roman"/>
          <w:bCs/>
          <w:lang w:bidi="en-US"/>
        </w:rPr>
        <w:t>The Iowa Legislature’s proposed higher education budget target could hike tuition at the state’s three public universities and 15 community colleges this fall.</w:t>
      </w:r>
    </w:p>
    <w:p w14:paraId="483A12D4" w14:textId="77777777" w:rsidR="00F57838" w:rsidRDefault="00F57838" w:rsidP="00F57838">
      <w:pPr>
        <w:spacing w:after="0" w:line="20" w:lineRule="atLeast"/>
        <w:ind w:left="1440"/>
        <w:contextualSpacing/>
        <w:rPr>
          <w:rFonts w:eastAsia="MS Mincho" w:cs="Times New Roman"/>
          <w:bCs/>
          <w:lang w:bidi="en-US"/>
        </w:rPr>
      </w:pPr>
    </w:p>
    <w:p w14:paraId="76F11AD7" w14:textId="77777777" w:rsidR="00F57838" w:rsidRPr="00A97ECD"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t>“</w:t>
      </w:r>
      <w:r w:rsidRPr="00A97ECD">
        <w:rPr>
          <w:rFonts w:eastAsia="MS Mincho" w:cs="Times New Roman"/>
          <w:bCs/>
          <w:lang w:bidi="en-US"/>
        </w:rPr>
        <w:t>Lawmakers have agreed to give a nearly $4.9 million increase for public higher education in the 2016 to 2017 fiscal year budget, the Iowa City Press-Citizen reports. But the proposed target is more than $3 million less than the minimum that the Iowa Board of Regents says it needs to keep resident undergraduate tuition the same at the University of Northern Iowa and Iowa State University.</w:t>
      </w:r>
    </w:p>
    <w:p w14:paraId="1A9FA36B" w14:textId="77777777" w:rsidR="00F57838" w:rsidRPr="00A97ECD" w:rsidRDefault="00F57838" w:rsidP="007539CD">
      <w:pPr>
        <w:spacing w:after="0" w:line="20" w:lineRule="atLeast"/>
        <w:ind w:left="1440"/>
        <w:contextualSpacing/>
        <w:rPr>
          <w:rFonts w:eastAsia="MS Mincho" w:cs="Times New Roman"/>
          <w:bCs/>
          <w:lang w:bidi="en-US"/>
        </w:rPr>
      </w:pPr>
    </w:p>
    <w:p w14:paraId="794CF657" w14:textId="260480E7" w:rsidR="00F57838" w:rsidRPr="00A97ECD" w:rsidRDefault="007539CD" w:rsidP="007539CD">
      <w:pPr>
        <w:spacing w:after="0" w:line="20" w:lineRule="atLeast"/>
        <w:ind w:left="1440"/>
        <w:contextualSpacing/>
        <w:rPr>
          <w:rFonts w:eastAsia="MS Mincho" w:cs="Times New Roman"/>
          <w:bCs/>
          <w:lang w:bidi="en-US"/>
        </w:rPr>
      </w:pPr>
      <w:r>
        <w:rPr>
          <w:rFonts w:eastAsia="MS Mincho" w:cs="Times New Roman"/>
          <w:bCs/>
          <w:lang w:bidi="en-US"/>
        </w:rPr>
        <w:t>“</w:t>
      </w:r>
      <w:r w:rsidR="00F57838" w:rsidRPr="00A97ECD">
        <w:rPr>
          <w:rFonts w:eastAsia="MS Mincho" w:cs="Times New Roman"/>
          <w:bCs/>
          <w:lang w:bidi="en-US"/>
        </w:rPr>
        <w:t>The University of Iowa’s base tuition will already increase by $100 per semester starting in the fall, but the budget target could mean another increase.</w:t>
      </w:r>
    </w:p>
    <w:p w14:paraId="189369D5" w14:textId="77777777" w:rsidR="00F57838" w:rsidRPr="00A97ECD" w:rsidRDefault="00F57838" w:rsidP="007539CD">
      <w:pPr>
        <w:spacing w:after="0" w:line="20" w:lineRule="atLeast"/>
        <w:ind w:left="1440"/>
        <w:contextualSpacing/>
        <w:rPr>
          <w:rFonts w:eastAsia="MS Mincho" w:cs="Times New Roman"/>
          <w:bCs/>
          <w:lang w:bidi="en-US"/>
        </w:rPr>
      </w:pPr>
    </w:p>
    <w:p w14:paraId="6A4FDE87" w14:textId="1E7716F4" w:rsidR="00F57838" w:rsidRPr="00A97ECD" w:rsidRDefault="00F57838" w:rsidP="007539CD">
      <w:pPr>
        <w:spacing w:after="0" w:line="20" w:lineRule="atLeast"/>
        <w:ind w:left="1440"/>
        <w:contextualSpacing/>
        <w:rPr>
          <w:rFonts w:eastAsia="MS Mincho" w:cs="Times New Roman"/>
          <w:bCs/>
          <w:lang w:bidi="en-US"/>
        </w:rPr>
      </w:pPr>
      <w:r w:rsidRPr="00A97ECD">
        <w:rPr>
          <w:rFonts w:eastAsia="MS Mincho" w:cs="Times New Roman"/>
          <w:bCs/>
          <w:lang w:bidi="en-US"/>
        </w:rPr>
        <w:t>“</w:t>
      </w:r>
      <w:r w:rsidR="007539CD">
        <w:rPr>
          <w:rFonts w:eastAsia="MS Mincho" w:cs="Times New Roman"/>
          <w:bCs/>
          <w:lang w:bidi="en-US"/>
        </w:rPr>
        <w:t>‘</w:t>
      </w:r>
      <w:r w:rsidRPr="00A97ECD">
        <w:rPr>
          <w:rFonts w:eastAsia="MS Mincho" w:cs="Times New Roman"/>
          <w:bCs/>
          <w:lang w:bidi="en-US"/>
        </w:rPr>
        <w:t>We’re looking at tuition increases all over the place,</w:t>
      </w:r>
      <w:r w:rsidR="007539CD">
        <w:rPr>
          <w:rFonts w:eastAsia="MS Mincho" w:cs="Times New Roman"/>
          <w:bCs/>
          <w:lang w:bidi="en-US"/>
        </w:rPr>
        <w:t>’</w:t>
      </w:r>
      <w:r w:rsidRPr="00A97ECD">
        <w:rPr>
          <w:rFonts w:eastAsia="MS Mincho" w:cs="Times New Roman"/>
          <w:bCs/>
          <w:lang w:bidi="en-US"/>
        </w:rPr>
        <w:t xml:space="preserve"> said Sen. Brian </w:t>
      </w:r>
      <w:proofErr w:type="spellStart"/>
      <w:r w:rsidRPr="00A97ECD">
        <w:rPr>
          <w:rFonts w:eastAsia="MS Mincho" w:cs="Times New Roman"/>
          <w:bCs/>
          <w:lang w:bidi="en-US"/>
        </w:rPr>
        <w:t>Schoenjahn</w:t>
      </w:r>
      <w:proofErr w:type="spellEnd"/>
      <w:r w:rsidRPr="00A97ECD">
        <w:rPr>
          <w:rFonts w:eastAsia="MS Mincho" w:cs="Times New Roman"/>
          <w:bCs/>
          <w:lang w:bidi="en-US"/>
        </w:rPr>
        <w:t>, D-Arlington, co-chairman of the Iowa Legislature’s Education Appropriations subcommittee.</w:t>
      </w:r>
    </w:p>
    <w:p w14:paraId="1518CC32" w14:textId="77777777" w:rsidR="00F57838" w:rsidRPr="00A97ECD" w:rsidRDefault="00F57838" w:rsidP="007539CD">
      <w:pPr>
        <w:spacing w:after="0" w:line="20" w:lineRule="atLeast"/>
        <w:ind w:left="1440"/>
        <w:contextualSpacing/>
        <w:rPr>
          <w:rFonts w:eastAsia="MS Mincho" w:cs="Times New Roman"/>
          <w:bCs/>
          <w:lang w:bidi="en-US"/>
        </w:rPr>
      </w:pPr>
    </w:p>
    <w:p w14:paraId="735E43E5" w14:textId="4E46791B" w:rsidR="00F57838" w:rsidRDefault="007539CD" w:rsidP="007539CD">
      <w:pPr>
        <w:spacing w:after="0" w:line="20" w:lineRule="atLeast"/>
        <w:ind w:left="1440"/>
        <w:contextualSpacing/>
        <w:rPr>
          <w:rFonts w:eastAsia="MS Mincho" w:cs="Times New Roman"/>
          <w:bCs/>
          <w:lang w:bidi="en-US"/>
        </w:rPr>
      </w:pPr>
      <w:r>
        <w:rPr>
          <w:rFonts w:eastAsia="MS Mincho" w:cs="Times New Roman"/>
          <w:bCs/>
          <w:lang w:bidi="en-US"/>
        </w:rPr>
        <w:t>“</w:t>
      </w:r>
      <w:proofErr w:type="spellStart"/>
      <w:r w:rsidR="00F57838" w:rsidRPr="00A97ECD">
        <w:rPr>
          <w:rFonts w:eastAsia="MS Mincho" w:cs="Times New Roman"/>
          <w:bCs/>
          <w:lang w:bidi="en-US"/>
        </w:rPr>
        <w:t>Schoenjahn</w:t>
      </w:r>
      <w:proofErr w:type="spellEnd"/>
      <w:r w:rsidR="00F57838" w:rsidRPr="00A97ECD">
        <w:rPr>
          <w:rFonts w:eastAsia="MS Mincho" w:cs="Times New Roman"/>
          <w:bCs/>
          <w:lang w:bidi="en-US"/>
        </w:rPr>
        <w:t xml:space="preserve"> and his co-chairman, Rep. Cecil </w:t>
      </w:r>
      <w:proofErr w:type="spellStart"/>
      <w:r w:rsidR="00F57838" w:rsidRPr="00A97ECD">
        <w:rPr>
          <w:rFonts w:eastAsia="MS Mincho" w:cs="Times New Roman"/>
          <w:bCs/>
          <w:lang w:bidi="en-US"/>
        </w:rPr>
        <w:t>Dolecheck</w:t>
      </w:r>
      <w:proofErr w:type="spellEnd"/>
      <w:r w:rsidR="00F57838" w:rsidRPr="00A97ECD">
        <w:rPr>
          <w:rFonts w:eastAsia="MS Mincho" w:cs="Times New Roman"/>
          <w:bCs/>
          <w:lang w:bidi="en-US"/>
        </w:rPr>
        <w:t xml:space="preserve">, R-Mount Ayr, said they agreed on the higher education numbers for the </w:t>
      </w:r>
      <w:r>
        <w:rPr>
          <w:rFonts w:eastAsia="MS Mincho" w:cs="Times New Roman"/>
          <w:bCs/>
          <w:lang w:bidi="en-US"/>
        </w:rPr>
        <w:t>‘</w:t>
      </w:r>
      <w:r w:rsidR="00F57838" w:rsidRPr="00A97ECD">
        <w:rPr>
          <w:rFonts w:eastAsia="MS Mincho" w:cs="Times New Roman"/>
          <w:bCs/>
          <w:lang w:bidi="en-US"/>
        </w:rPr>
        <w:t>tight budget</w:t>
      </w:r>
      <w:r>
        <w:rPr>
          <w:rFonts w:eastAsia="MS Mincho" w:cs="Times New Roman"/>
          <w:bCs/>
          <w:lang w:bidi="en-US"/>
        </w:rPr>
        <w:t>’</w:t>
      </w:r>
      <w:r w:rsidR="00F57838" w:rsidRPr="00A97ECD">
        <w:rPr>
          <w:rFonts w:eastAsia="MS Mincho" w:cs="Times New Roman"/>
          <w:bCs/>
          <w:lang w:bidi="en-US"/>
        </w:rPr>
        <w:t xml:space="preserve"> year.</w:t>
      </w:r>
      <w:r w:rsidR="00F57838">
        <w:rPr>
          <w:rFonts w:eastAsia="MS Mincho" w:cs="Times New Roman"/>
          <w:bCs/>
          <w:lang w:bidi="en-US"/>
        </w:rPr>
        <w:t>”</w:t>
      </w:r>
      <w:r w:rsidR="00F57838">
        <w:rPr>
          <w:rStyle w:val="FootnoteReference"/>
          <w:rFonts w:eastAsia="MS Mincho" w:cs="Times New Roman"/>
          <w:bCs/>
          <w:lang w:bidi="en-US"/>
        </w:rPr>
        <w:footnoteReference w:id="11"/>
      </w:r>
      <w:r w:rsidR="00F57838">
        <w:rPr>
          <w:rFonts w:eastAsia="MS Mincho" w:cs="Times New Roman"/>
          <w:bCs/>
          <w:lang w:bidi="en-US"/>
        </w:rPr>
        <w:t xml:space="preserve"> </w:t>
      </w:r>
    </w:p>
    <w:p w14:paraId="025FAF11" w14:textId="77777777" w:rsidR="00F57838" w:rsidRDefault="00F57838" w:rsidP="00F57838">
      <w:pPr>
        <w:spacing w:after="0" w:line="20" w:lineRule="atLeast"/>
        <w:ind w:left="720"/>
        <w:contextualSpacing/>
        <w:rPr>
          <w:rFonts w:eastAsia="MS Mincho" w:cs="Times New Roman"/>
          <w:bCs/>
          <w:lang w:bidi="en-US"/>
        </w:rPr>
      </w:pPr>
      <w:r>
        <w:rPr>
          <w:rFonts w:eastAsia="MS Mincho" w:cs="Times New Roman"/>
          <w:bCs/>
          <w:lang w:bidi="en-US"/>
        </w:rPr>
        <w:t xml:space="preserve">  </w:t>
      </w:r>
    </w:p>
    <w:p w14:paraId="3B0CC263" w14:textId="0745E442" w:rsidR="006D1EC5" w:rsidRPr="006F1BBD" w:rsidRDefault="007931CA" w:rsidP="00F57838">
      <w:pPr>
        <w:numPr>
          <w:ilvl w:val="0"/>
          <w:numId w:val="1"/>
        </w:numPr>
        <w:spacing w:after="0" w:line="20" w:lineRule="atLeast"/>
        <w:contextualSpacing/>
        <w:rPr>
          <w:rFonts w:eastAsia="MS Mincho" w:cs="Times New Roman"/>
          <w:b/>
          <w:lang w:bidi="en-US"/>
        </w:rPr>
      </w:pPr>
      <w:r w:rsidRPr="006F1BBD">
        <w:rPr>
          <w:rFonts w:eastAsia="MS Mincho" w:cs="Times New Roman"/>
          <w:b/>
          <w:lang w:bidi="en-US"/>
        </w:rPr>
        <w:t>A week later, t</w:t>
      </w:r>
      <w:r w:rsidRPr="006F1BBD">
        <w:rPr>
          <w:rFonts w:eastAsia="MS Mincho" w:cs="Times New Roman"/>
          <w:b/>
          <w:lang w:bidi="en-US"/>
        </w:rPr>
        <w:t>he Iowa Senate passed a $1 billion higher education budget measure that provided a slight funding increase</w:t>
      </w:r>
      <w:r w:rsidRPr="006F1BBD">
        <w:rPr>
          <w:rFonts w:eastAsia="MS Mincho" w:cs="Times New Roman"/>
          <w:b/>
          <w:lang w:bidi="en-US"/>
        </w:rPr>
        <w:t xml:space="preserve">, but was </w:t>
      </w:r>
      <w:r w:rsidRPr="006F1BBD">
        <w:rPr>
          <w:rFonts w:eastAsia="MS Mincho" w:cs="Times New Roman"/>
          <w:b/>
          <w:lang w:bidi="en-US"/>
        </w:rPr>
        <w:t>probably not enough, however, to head off the prospects for tuition increases and cutbacks at Iowa’s public universities and community colleges</w:t>
      </w:r>
    </w:p>
    <w:p w14:paraId="17446C12" w14:textId="77777777" w:rsidR="006D1EC5" w:rsidRPr="006D1EC5" w:rsidRDefault="006D1EC5" w:rsidP="006D1EC5">
      <w:pPr>
        <w:spacing w:after="0" w:line="20" w:lineRule="atLeast"/>
        <w:ind w:left="720"/>
        <w:contextualSpacing/>
        <w:rPr>
          <w:rFonts w:eastAsia="MS Mincho" w:cs="Times New Roman"/>
          <w:b/>
          <w:lang w:bidi="en-US"/>
        </w:rPr>
      </w:pPr>
    </w:p>
    <w:p w14:paraId="60DCFEF5" w14:textId="72C7E28A" w:rsidR="006D1EC5" w:rsidRPr="007931CA" w:rsidRDefault="006D1EC5" w:rsidP="006D1EC5">
      <w:pPr>
        <w:numPr>
          <w:ilvl w:val="1"/>
          <w:numId w:val="1"/>
        </w:numPr>
        <w:spacing w:after="0" w:line="20" w:lineRule="atLeast"/>
        <w:contextualSpacing/>
        <w:rPr>
          <w:rFonts w:eastAsia="MS Mincho" w:cs="Times New Roman"/>
          <w:bCs/>
          <w:lang w:bidi="en-US"/>
        </w:rPr>
      </w:pPr>
      <w:r w:rsidRPr="007931CA">
        <w:rPr>
          <w:rFonts w:eastAsia="MS Mincho" w:cs="Times New Roman"/>
          <w:bCs/>
          <w:lang w:bidi="en-US"/>
        </w:rPr>
        <w:t xml:space="preserve">In an April 21, 2016, article, the </w:t>
      </w:r>
      <w:r w:rsidRPr="007931CA">
        <w:rPr>
          <w:rFonts w:eastAsia="MS Mincho" w:cs="Times New Roman"/>
          <w:bCs/>
          <w:i/>
          <w:iCs/>
          <w:lang w:bidi="en-US"/>
        </w:rPr>
        <w:t>Tribune</w:t>
      </w:r>
      <w:r w:rsidRPr="007931CA">
        <w:rPr>
          <w:rFonts w:eastAsia="MS Mincho" w:cs="Times New Roman"/>
          <w:bCs/>
          <w:lang w:bidi="en-US"/>
        </w:rPr>
        <w:t xml:space="preserve"> reported, “</w:t>
      </w:r>
      <w:r w:rsidRPr="007931CA">
        <w:rPr>
          <w:rFonts w:eastAsia="MS Mincho" w:cs="Times New Roman"/>
          <w:bCs/>
          <w:lang w:bidi="en-US"/>
        </w:rPr>
        <w:t xml:space="preserve">The Iowa Senate passed a $1 billion higher education budget measure Tuesday that provided a slight funding </w:t>
      </w:r>
      <w:r w:rsidRPr="007931CA">
        <w:rPr>
          <w:rFonts w:eastAsia="MS Mincho" w:cs="Times New Roman"/>
          <w:bCs/>
          <w:lang w:bidi="en-US"/>
        </w:rPr>
        <w:lastRenderedPageBreak/>
        <w:t>increase. It</w:t>
      </w:r>
      <w:r w:rsidR="007931CA">
        <w:rPr>
          <w:rFonts w:eastAsia="MS Mincho" w:cs="Times New Roman"/>
          <w:bCs/>
          <w:lang w:bidi="en-US"/>
        </w:rPr>
        <w:t>’</w:t>
      </w:r>
      <w:r w:rsidRPr="007931CA">
        <w:rPr>
          <w:rFonts w:eastAsia="MS Mincho" w:cs="Times New Roman"/>
          <w:bCs/>
          <w:lang w:bidi="en-US"/>
        </w:rPr>
        <w:t>s probably not enough, however, to head off the prospects for tuition increases and cutbacks at Iowa</w:t>
      </w:r>
      <w:r w:rsidR="007931CA">
        <w:rPr>
          <w:rFonts w:eastAsia="MS Mincho" w:cs="Times New Roman"/>
          <w:bCs/>
          <w:lang w:bidi="en-US"/>
        </w:rPr>
        <w:t>’</w:t>
      </w:r>
      <w:r w:rsidRPr="007931CA">
        <w:rPr>
          <w:rFonts w:eastAsia="MS Mincho" w:cs="Times New Roman"/>
          <w:bCs/>
          <w:lang w:bidi="en-US"/>
        </w:rPr>
        <w:t>s public universities and community colleges.</w:t>
      </w:r>
    </w:p>
    <w:p w14:paraId="192DEC80" w14:textId="77777777" w:rsidR="006D1EC5" w:rsidRPr="006D1EC5" w:rsidRDefault="006D1EC5" w:rsidP="006D1EC5">
      <w:pPr>
        <w:spacing w:after="0" w:line="20" w:lineRule="atLeast"/>
        <w:ind w:left="1440"/>
        <w:contextualSpacing/>
        <w:rPr>
          <w:rFonts w:eastAsia="MS Mincho" w:cs="Times New Roman"/>
          <w:b/>
          <w:lang w:bidi="en-US"/>
        </w:rPr>
      </w:pPr>
    </w:p>
    <w:p w14:paraId="11D6A8C5" w14:textId="00219156" w:rsidR="006D1EC5" w:rsidRPr="007931CA" w:rsidRDefault="006D1EC5" w:rsidP="006D1EC5">
      <w:pPr>
        <w:spacing w:after="0" w:line="20" w:lineRule="atLeast"/>
        <w:ind w:left="1440"/>
        <w:contextualSpacing/>
        <w:rPr>
          <w:rFonts w:eastAsia="MS Mincho" w:cs="Times New Roman"/>
          <w:bCs/>
          <w:lang w:bidi="en-US"/>
        </w:rPr>
      </w:pPr>
      <w:r w:rsidRPr="007931CA">
        <w:rPr>
          <w:rFonts w:eastAsia="MS Mincho" w:cs="Times New Roman"/>
          <w:bCs/>
          <w:lang w:bidi="en-US"/>
        </w:rPr>
        <w:t>“‘</w:t>
      </w:r>
      <w:r w:rsidRPr="007931CA">
        <w:rPr>
          <w:rFonts w:eastAsia="MS Mincho" w:cs="Times New Roman"/>
          <w:bCs/>
          <w:lang w:bidi="en-US"/>
        </w:rPr>
        <w:t>We have to do better,</w:t>
      </w:r>
      <w:r w:rsidRPr="007931CA">
        <w:rPr>
          <w:rFonts w:eastAsia="MS Mincho" w:cs="Times New Roman"/>
          <w:bCs/>
          <w:lang w:bidi="en-US"/>
        </w:rPr>
        <w:t>’</w:t>
      </w:r>
      <w:r w:rsidRPr="007931CA">
        <w:rPr>
          <w:rFonts w:eastAsia="MS Mincho" w:cs="Times New Roman"/>
          <w:bCs/>
          <w:lang w:bidi="en-US"/>
        </w:rPr>
        <w:t xml:space="preserve"> Sen. Brian </w:t>
      </w:r>
      <w:proofErr w:type="spellStart"/>
      <w:r w:rsidRPr="007931CA">
        <w:rPr>
          <w:rFonts w:eastAsia="MS Mincho" w:cs="Times New Roman"/>
          <w:bCs/>
          <w:lang w:bidi="en-US"/>
        </w:rPr>
        <w:t>Schoenjahn</w:t>
      </w:r>
      <w:proofErr w:type="spellEnd"/>
      <w:r w:rsidRPr="007931CA">
        <w:rPr>
          <w:rFonts w:eastAsia="MS Mincho" w:cs="Times New Roman"/>
          <w:bCs/>
          <w:lang w:bidi="en-US"/>
        </w:rPr>
        <w:t>, D-Arlington, told his Senate colleagues who voted 27-23 to approve a fiscal 2017 spending plan that provided a $6.3 million increase to regent universities and a $3 million boost to Iowa</w:t>
      </w:r>
      <w:r w:rsidR="006F1BBD">
        <w:rPr>
          <w:rFonts w:eastAsia="MS Mincho" w:cs="Times New Roman"/>
          <w:bCs/>
          <w:lang w:bidi="en-US"/>
        </w:rPr>
        <w:t>’</w:t>
      </w:r>
      <w:r w:rsidRPr="007931CA">
        <w:rPr>
          <w:rFonts w:eastAsia="MS Mincho" w:cs="Times New Roman"/>
          <w:bCs/>
          <w:lang w:bidi="en-US"/>
        </w:rPr>
        <w:t>s 15 community colleges that were a fraction of the new money they requested. The overall budget increase would provide an extra $1.3 million for the University of Iowa, $2.2 million for Iowa State University and $2.78 million for the University of Northern Iowa, he noted.</w:t>
      </w:r>
    </w:p>
    <w:p w14:paraId="73153EDE" w14:textId="77777777" w:rsidR="006D1EC5" w:rsidRPr="007931CA" w:rsidRDefault="006D1EC5" w:rsidP="00E75C5E">
      <w:pPr>
        <w:spacing w:after="0" w:line="20" w:lineRule="atLeast"/>
        <w:ind w:left="1440"/>
        <w:contextualSpacing/>
        <w:rPr>
          <w:rFonts w:eastAsia="MS Mincho" w:cs="Times New Roman"/>
          <w:bCs/>
          <w:lang w:bidi="en-US"/>
        </w:rPr>
      </w:pPr>
    </w:p>
    <w:p w14:paraId="1618BB4D" w14:textId="2E97E901" w:rsidR="006D1EC5" w:rsidRPr="007931CA" w:rsidRDefault="00E75C5E" w:rsidP="00E75C5E">
      <w:pPr>
        <w:spacing w:after="0" w:line="20" w:lineRule="atLeast"/>
        <w:ind w:left="1440"/>
        <w:contextualSpacing/>
        <w:rPr>
          <w:rFonts w:eastAsia="MS Mincho" w:cs="Times New Roman"/>
          <w:bCs/>
          <w:lang w:bidi="en-US"/>
        </w:rPr>
      </w:pPr>
      <w:r w:rsidRPr="007931CA">
        <w:rPr>
          <w:rFonts w:eastAsia="MS Mincho" w:cs="Times New Roman"/>
          <w:bCs/>
          <w:lang w:bidi="en-US"/>
        </w:rPr>
        <w:t>“‘</w:t>
      </w:r>
      <w:r w:rsidR="006D1EC5" w:rsidRPr="007931CA">
        <w:rPr>
          <w:rFonts w:eastAsia="MS Mincho" w:cs="Times New Roman"/>
          <w:bCs/>
          <w:lang w:bidi="en-US"/>
        </w:rPr>
        <w:t>We came to a bipartisan agreement, but it</w:t>
      </w:r>
      <w:r w:rsidRPr="007931CA">
        <w:rPr>
          <w:rFonts w:eastAsia="MS Mincho" w:cs="Times New Roman"/>
          <w:bCs/>
          <w:lang w:bidi="en-US"/>
        </w:rPr>
        <w:t>’</w:t>
      </w:r>
      <w:r w:rsidR="006D1EC5" w:rsidRPr="007931CA">
        <w:rPr>
          <w:rFonts w:eastAsia="MS Mincho" w:cs="Times New Roman"/>
          <w:bCs/>
          <w:lang w:bidi="en-US"/>
        </w:rPr>
        <w:t>s not enough. This basically is a status quo budget,</w:t>
      </w:r>
      <w:r w:rsidRPr="007931CA">
        <w:rPr>
          <w:rFonts w:eastAsia="MS Mincho" w:cs="Times New Roman"/>
          <w:bCs/>
          <w:lang w:bidi="en-US"/>
        </w:rPr>
        <w:t>’</w:t>
      </w:r>
      <w:r w:rsidR="006D1EC5" w:rsidRPr="007931CA">
        <w:rPr>
          <w:rFonts w:eastAsia="MS Mincho" w:cs="Times New Roman"/>
          <w:bCs/>
          <w:lang w:bidi="en-US"/>
        </w:rPr>
        <w:t xml:space="preserve"> said </w:t>
      </w:r>
      <w:proofErr w:type="spellStart"/>
      <w:r w:rsidR="006D1EC5" w:rsidRPr="007931CA">
        <w:rPr>
          <w:rFonts w:eastAsia="MS Mincho" w:cs="Times New Roman"/>
          <w:bCs/>
          <w:lang w:bidi="en-US"/>
        </w:rPr>
        <w:t>Schoenjahn</w:t>
      </w:r>
      <w:proofErr w:type="spellEnd"/>
      <w:r w:rsidR="006D1EC5" w:rsidRPr="007931CA">
        <w:rPr>
          <w:rFonts w:eastAsia="MS Mincho" w:cs="Times New Roman"/>
          <w:bCs/>
          <w:lang w:bidi="en-US"/>
        </w:rPr>
        <w:t>, in lamented a joint spending target agreed to with majority House Republicans that probably will usher in tuition increases, more adjunct professors and tougher entrance standards at state universities that asked for a $26 million increase.</w:t>
      </w:r>
      <w:r w:rsidRPr="007931CA">
        <w:rPr>
          <w:rFonts w:eastAsia="MS Mincho" w:cs="Times New Roman"/>
          <w:bCs/>
          <w:lang w:bidi="en-US"/>
        </w:rPr>
        <w:t>”</w:t>
      </w:r>
      <w:r w:rsidRPr="007931CA">
        <w:rPr>
          <w:rStyle w:val="FootnoteReference"/>
          <w:rFonts w:eastAsia="MS Mincho" w:cs="Times New Roman"/>
          <w:bCs/>
          <w:lang w:bidi="en-US"/>
        </w:rPr>
        <w:footnoteReference w:id="12"/>
      </w:r>
    </w:p>
    <w:p w14:paraId="2B715517" w14:textId="35DA2002" w:rsidR="006D1EC5" w:rsidRPr="006D1EC5" w:rsidRDefault="006D1EC5" w:rsidP="006D1EC5">
      <w:pPr>
        <w:spacing w:after="0" w:line="20" w:lineRule="atLeast"/>
        <w:ind w:left="720"/>
        <w:contextualSpacing/>
        <w:rPr>
          <w:rFonts w:eastAsia="MS Mincho" w:cs="Times New Roman"/>
          <w:b/>
          <w:lang w:bidi="en-US"/>
        </w:rPr>
      </w:pPr>
      <w:r>
        <w:rPr>
          <w:rFonts w:eastAsia="MS Mincho" w:cs="Times New Roman"/>
          <w:b/>
          <w:lang w:bidi="en-US"/>
        </w:rPr>
        <w:tab/>
      </w:r>
    </w:p>
    <w:p w14:paraId="248B66C3" w14:textId="7159B8B0" w:rsidR="00F053F4" w:rsidRDefault="00905419" w:rsidP="00F57838">
      <w:pPr>
        <w:numPr>
          <w:ilvl w:val="0"/>
          <w:numId w:val="1"/>
        </w:numPr>
        <w:spacing w:after="0" w:line="20" w:lineRule="atLeast"/>
        <w:contextualSpacing/>
        <w:rPr>
          <w:rFonts w:eastAsia="MS Mincho" w:cs="Times New Roman"/>
          <w:b/>
          <w:lang w:bidi="en-US"/>
        </w:rPr>
      </w:pPr>
      <w:r>
        <w:rPr>
          <w:rFonts w:eastAsia="MS Mincho" w:cs="Times New Roman"/>
          <w:b/>
          <w:lang w:bidi="en-US"/>
        </w:rPr>
        <w:t xml:space="preserve">In July 2016, the </w:t>
      </w:r>
      <w:r w:rsidRPr="00755E6C">
        <w:rPr>
          <w:rFonts w:eastAsia="MS Mincho" w:cs="Times New Roman"/>
          <w:b/>
          <w:lang w:bidi="en-US"/>
        </w:rPr>
        <w:t xml:space="preserve">Iowa </w:t>
      </w:r>
      <w:r w:rsidRPr="00755E6C">
        <w:rPr>
          <w:rFonts w:eastAsia="MS Mincho" w:cs="Times New Roman"/>
          <w:b/>
          <w:lang w:bidi="en-US"/>
        </w:rPr>
        <w:t xml:space="preserve">Board of Regents approved a </w:t>
      </w:r>
      <w:r w:rsidRPr="00755E6C">
        <w:rPr>
          <w:rFonts w:eastAsia="MS Mincho" w:cs="Times New Roman"/>
          <w:b/>
          <w:lang w:bidi="en-US"/>
        </w:rPr>
        <w:t xml:space="preserve">$250 </w:t>
      </w:r>
      <w:r w:rsidRPr="00755E6C">
        <w:rPr>
          <w:rFonts w:eastAsia="MS Mincho" w:cs="Times New Roman"/>
          <w:b/>
          <w:lang w:bidi="en-US"/>
        </w:rPr>
        <w:t>tuition increase to try to offset funds which were not approved by the Iowa Legislature</w:t>
      </w:r>
    </w:p>
    <w:p w14:paraId="6A502DBF" w14:textId="77777777" w:rsidR="00F053F4" w:rsidRDefault="00F053F4" w:rsidP="00F053F4">
      <w:pPr>
        <w:spacing w:after="0" w:line="20" w:lineRule="atLeast"/>
        <w:ind w:left="720"/>
        <w:contextualSpacing/>
        <w:rPr>
          <w:rFonts w:eastAsia="MS Mincho" w:cs="Times New Roman"/>
          <w:b/>
          <w:lang w:bidi="en-US"/>
        </w:rPr>
      </w:pPr>
    </w:p>
    <w:p w14:paraId="003FB3B7" w14:textId="77777777" w:rsidR="00905419" w:rsidRPr="00905419" w:rsidRDefault="00F053F4" w:rsidP="00905419">
      <w:pPr>
        <w:numPr>
          <w:ilvl w:val="1"/>
          <w:numId w:val="1"/>
        </w:numPr>
        <w:spacing w:after="0" w:line="20" w:lineRule="atLeast"/>
        <w:contextualSpacing/>
        <w:rPr>
          <w:rFonts w:eastAsia="MS Mincho" w:cs="Times New Roman"/>
          <w:bCs/>
          <w:lang w:bidi="en-US"/>
        </w:rPr>
      </w:pPr>
      <w:r w:rsidRPr="00905419">
        <w:rPr>
          <w:rFonts w:eastAsia="MS Mincho" w:cs="Times New Roman"/>
          <w:bCs/>
          <w:lang w:bidi="en-US"/>
        </w:rPr>
        <w:t xml:space="preserve">According to a July 18, 2016, </w:t>
      </w:r>
      <w:r w:rsidR="00905419" w:rsidRPr="00905419">
        <w:rPr>
          <w:rFonts w:eastAsia="MS Mincho" w:cs="Times New Roman"/>
          <w:bCs/>
          <w:lang w:bidi="en-US"/>
        </w:rPr>
        <w:t>WHO report, “</w:t>
      </w:r>
      <w:r w:rsidR="00905419" w:rsidRPr="00905419">
        <w:rPr>
          <w:rFonts w:eastAsia="MS Mincho" w:cs="Times New Roman"/>
          <w:bCs/>
          <w:lang w:bidi="en-US"/>
        </w:rPr>
        <w:t>The Iowa Board of Regents has approved a tuition increase to try to offset funds which were not approved by the Iowa Legislature.</w:t>
      </w:r>
    </w:p>
    <w:p w14:paraId="26DE10B4" w14:textId="77777777" w:rsidR="00905419" w:rsidRPr="00905419" w:rsidRDefault="00905419" w:rsidP="00905419">
      <w:pPr>
        <w:spacing w:after="0" w:line="20" w:lineRule="atLeast"/>
        <w:ind w:left="1440"/>
        <w:contextualSpacing/>
        <w:rPr>
          <w:rFonts w:eastAsia="MS Mincho" w:cs="Times New Roman"/>
          <w:bCs/>
          <w:lang w:bidi="en-US"/>
        </w:rPr>
      </w:pPr>
    </w:p>
    <w:p w14:paraId="30339D17" w14:textId="1E093EE3" w:rsidR="00905419" w:rsidRPr="00905419" w:rsidRDefault="00905419" w:rsidP="00905419">
      <w:pPr>
        <w:spacing w:after="0" w:line="20" w:lineRule="atLeast"/>
        <w:ind w:left="1440"/>
        <w:contextualSpacing/>
        <w:rPr>
          <w:rFonts w:eastAsia="MS Mincho" w:cs="Times New Roman"/>
          <w:bCs/>
          <w:lang w:bidi="en-US"/>
        </w:rPr>
      </w:pPr>
      <w:r w:rsidRPr="00905419">
        <w:rPr>
          <w:rFonts w:eastAsia="MS Mincho" w:cs="Times New Roman"/>
          <w:bCs/>
          <w:lang w:bidi="en-US"/>
        </w:rPr>
        <w:t>“</w:t>
      </w:r>
      <w:r w:rsidRPr="00905419">
        <w:rPr>
          <w:rFonts w:eastAsia="MS Mincho" w:cs="Times New Roman"/>
          <w:bCs/>
          <w:lang w:bidi="en-US"/>
        </w:rPr>
        <w:t xml:space="preserve">Regent Larry McKibben proposed a $250 increase instead of $300, which was approved unanimously. Regent Chair Bruce </w:t>
      </w:r>
      <w:proofErr w:type="spellStart"/>
      <w:r w:rsidRPr="00905419">
        <w:rPr>
          <w:rFonts w:eastAsia="MS Mincho" w:cs="Times New Roman"/>
          <w:bCs/>
          <w:lang w:bidi="en-US"/>
        </w:rPr>
        <w:t>Rastetter</w:t>
      </w:r>
      <w:proofErr w:type="spellEnd"/>
      <w:r w:rsidRPr="00905419">
        <w:rPr>
          <w:rFonts w:eastAsia="MS Mincho" w:cs="Times New Roman"/>
          <w:bCs/>
          <w:lang w:bidi="en-US"/>
        </w:rPr>
        <w:t xml:space="preserve"> said he talked with University Presidents, and they said they could operate with that increase.</w:t>
      </w:r>
    </w:p>
    <w:p w14:paraId="471E3919" w14:textId="77777777" w:rsidR="00905419" w:rsidRPr="00905419" w:rsidRDefault="00905419" w:rsidP="00905419">
      <w:pPr>
        <w:spacing w:after="0" w:line="20" w:lineRule="atLeast"/>
        <w:ind w:left="1440"/>
        <w:contextualSpacing/>
        <w:rPr>
          <w:rFonts w:eastAsia="MS Mincho" w:cs="Times New Roman"/>
          <w:bCs/>
          <w:lang w:bidi="en-US"/>
        </w:rPr>
      </w:pPr>
    </w:p>
    <w:p w14:paraId="63A6CEEC" w14:textId="72CAA732" w:rsidR="00F053F4" w:rsidRPr="00905419" w:rsidRDefault="00905419" w:rsidP="00905419">
      <w:pPr>
        <w:spacing w:after="0" w:line="20" w:lineRule="atLeast"/>
        <w:ind w:left="1440"/>
        <w:contextualSpacing/>
        <w:rPr>
          <w:rFonts w:eastAsia="MS Mincho" w:cs="Times New Roman"/>
          <w:bCs/>
          <w:lang w:bidi="en-US"/>
        </w:rPr>
      </w:pPr>
      <w:r w:rsidRPr="00905419">
        <w:rPr>
          <w:rFonts w:eastAsia="MS Mincho" w:cs="Times New Roman"/>
          <w:bCs/>
          <w:lang w:bidi="en-US"/>
        </w:rPr>
        <w:t>“</w:t>
      </w:r>
      <w:r w:rsidRPr="00905419">
        <w:rPr>
          <w:rFonts w:eastAsia="MS Mincho" w:cs="Times New Roman"/>
          <w:bCs/>
          <w:lang w:bidi="en-US"/>
        </w:rPr>
        <w:t xml:space="preserve">Several Regents and ISU President Steven </w:t>
      </w:r>
      <w:proofErr w:type="spellStart"/>
      <w:r w:rsidRPr="00905419">
        <w:rPr>
          <w:rFonts w:eastAsia="MS Mincho" w:cs="Times New Roman"/>
          <w:bCs/>
          <w:lang w:bidi="en-US"/>
        </w:rPr>
        <w:t>Leath</w:t>
      </w:r>
      <w:proofErr w:type="spellEnd"/>
      <w:r w:rsidRPr="00905419">
        <w:rPr>
          <w:rFonts w:eastAsia="MS Mincho" w:cs="Times New Roman"/>
          <w:bCs/>
          <w:lang w:bidi="en-US"/>
        </w:rPr>
        <w:t xml:space="preserve"> all said the schools need to find a better, more predictable model to help the schools do their budgets.</w:t>
      </w:r>
      <w:r w:rsidRPr="00905419">
        <w:rPr>
          <w:rFonts w:eastAsia="MS Mincho" w:cs="Times New Roman"/>
          <w:bCs/>
          <w:lang w:bidi="en-US"/>
        </w:rPr>
        <w:t>”</w:t>
      </w:r>
      <w:r w:rsidRPr="00905419">
        <w:rPr>
          <w:rStyle w:val="FootnoteReference"/>
          <w:rFonts w:eastAsia="MS Mincho" w:cs="Times New Roman"/>
          <w:bCs/>
          <w:lang w:bidi="en-US"/>
        </w:rPr>
        <w:footnoteReference w:id="13"/>
      </w:r>
    </w:p>
    <w:p w14:paraId="3D8D67A8" w14:textId="77777777" w:rsidR="00F053F4" w:rsidRDefault="00F053F4" w:rsidP="00F053F4">
      <w:pPr>
        <w:spacing w:after="0" w:line="20" w:lineRule="atLeast"/>
        <w:ind w:left="720"/>
        <w:contextualSpacing/>
        <w:rPr>
          <w:rFonts w:eastAsia="MS Mincho" w:cs="Times New Roman"/>
          <w:b/>
          <w:lang w:bidi="en-US"/>
        </w:rPr>
      </w:pPr>
    </w:p>
    <w:p w14:paraId="2BCBD0DB" w14:textId="115D2627" w:rsidR="00F57838" w:rsidRPr="00336BD3" w:rsidRDefault="00336BD3" w:rsidP="00F57838">
      <w:pPr>
        <w:numPr>
          <w:ilvl w:val="0"/>
          <w:numId w:val="1"/>
        </w:numPr>
        <w:spacing w:after="0" w:line="20" w:lineRule="atLeast"/>
        <w:contextualSpacing/>
        <w:rPr>
          <w:rFonts w:eastAsia="MS Mincho" w:cs="Times New Roman"/>
          <w:b/>
          <w:lang w:bidi="en-US"/>
        </w:rPr>
      </w:pPr>
      <w:r w:rsidRPr="00336BD3">
        <w:rPr>
          <w:rFonts w:eastAsia="MS Mincho" w:cs="Times New Roman"/>
          <w:b/>
          <w:lang w:bidi="en-US"/>
        </w:rPr>
        <w:t xml:space="preserve">In 2016, Brian </w:t>
      </w:r>
      <w:proofErr w:type="spellStart"/>
      <w:r w:rsidRPr="00336BD3">
        <w:rPr>
          <w:rFonts w:eastAsia="MS Mincho" w:cs="Times New Roman"/>
          <w:b/>
          <w:lang w:bidi="en-US"/>
        </w:rPr>
        <w:t>Schoenjahn</w:t>
      </w:r>
      <w:proofErr w:type="spellEnd"/>
      <w:r w:rsidRPr="00336BD3">
        <w:rPr>
          <w:rFonts w:eastAsia="MS Mincho" w:cs="Times New Roman"/>
          <w:b/>
          <w:lang w:bidi="en-US"/>
        </w:rPr>
        <w:t xml:space="preserve"> lost his re-election campaign 60</w:t>
      </w:r>
      <w:r w:rsidR="00727851">
        <w:rPr>
          <w:rFonts w:eastAsia="MS Mincho" w:cs="Times New Roman"/>
          <w:b/>
          <w:lang w:bidi="en-US"/>
        </w:rPr>
        <w:t xml:space="preserve"> percent to </w:t>
      </w:r>
      <w:r w:rsidRPr="00336BD3">
        <w:rPr>
          <w:rFonts w:eastAsia="MS Mincho" w:cs="Times New Roman"/>
          <w:b/>
          <w:lang w:bidi="en-US"/>
        </w:rPr>
        <w:t xml:space="preserve">40 </w:t>
      </w:r>
      <w:r w:rsidR="00727851">
        <w:rPr>
          <w:rFonts w:eastAsia="MS Mincho" w:cs="Times New Roman"/>
          <w:b/>
          <w:lang w:bidi="en-US"/>
        </w:rPr>
        <w:t xml:space="preserve">percent </w:t>
      </w:r>
    </w:p>
    <w:p w14:paraId="45182572" w14:textId="77777777" w:rsidR="00F57838" w:rsidRDefault="00F57838" w:rsidP="00F57838">
      <w:pPr>
        <w:spacing w:after="0" w:line="20" w:lineRule="atLeast"/>
        <w:ind w:left="720"/>
        <w:contextualSpacing/>
        <w:rPr>
          <w:rFonts w:eastAsia="MS Mincho" w:cs="Times New Roman"/>
          <w:bCs/>
          <w:lang w:bidi="en-US"/>
        </w:rPr>
      </w:pPr>
      <w:r>
        <w:rPr>
          <w:rFonts w:eastAsia="MS Mincho" w:cs="Times New Roman"/>
          <w:bCs/>
          <w:lang w:bidi="en-US"/>
        </w:rPr>
        <w:t xml:space="preserve"> </w:t>
      </w:r>
    </w:p>
    <w:p w14:paraId="4A61669F" w14:textId="77777777" w:rsidR="00F57838" w:rsidRPr="00B25978" w:rsidRDefault="00F57838" w:rsidP="00F57838">
      <w:pPr>
        <w:numPr>
          <w:ilvl w:val="1"/>
          <w:numId w:val="1"/>
        </w:numPr>
        <w:spacing w:after="0" w:line="20" w:lineRule="atLeast"/>
        <w:contextualSpacing/>
        <w:rPr>
          <w:rFonts w:eastAsia="MS Mincho" w:cs="Times New Roman"/>
          <w:bCs/>
          <w:lang w:bidi="en-US"/>
        </w:rPr>
      </w:pPr>
      <w:r>
        <w:rPr>
          <w:rFonts w:eastAsia="MS Mincho" w:cs="Times New Roman"/>
          <w:bCs/>
          <w:lang w:bidi="en-US"/>
        </w:rPr>
        <w:t xml:space="preserve">In a Nov. 10, 2016, article, the </w:t>
      </w:r>
      <w:r w:rsidRPr="00DB406A">
        <w:rPr>
          <w:rFonts w:eastAsia="MS Mincho" w:cs="Times New Roman"/>
          <w:bCs/>
          <w:i/>
          <w:iCs/>
          <w:lang w:bidi="en-US"/>
        </w:rPr>
        <w:t>Waterloo Courier</w:t>
      </w:r>
      <w:r>
        <w:rPr>
          <w:rFonts w:eastAsia="MS Mincho" w:cs="Times New Roman"/>
          <w:bCs/>
          <w:lang w:bidi="en-US"/>
        </w:rPr>
        <w:t xml:space="preserve"> reported, “</w:t>
      </w:r>
      <w:r w:rsidRPr="00B25978">
        <w:rPr>
          <w:rFonts w:eastAsia="MS Mincho" w:cs="Times New Roman"/>
          <w:bCs/>
          <w:lang w:bidi="en-US"/>
        </w:rPr>
        <w:t xml:space="preserve">Sen. Brian </w:t>
      </w:r>
      <w:proofErr w:type="spellStart"/>
      <w:r w:rsidRPr="00B25978">
        <w:rPr>
          <w:rFonts w:eastAsia="MS Mincho" w:cs="Times New Roman"/>
          <w:bCs/>
          <w:lang w:bidi="en-US"/>
        </w:rPr>
        <w:t>Schoenjahn</w:t>
      </w:r>
      <w:proofErr w:type="spellEnd"/>
      <w:r w:rsidRPr="00B25978">
        <w:rPr>
          <w:rFonts w:eastAsia="MS Mincho" w:cs="Times New Roman"/>
          <w:bCs/>
          <w:lang w:bidi="en-US"/>
        </w:rPr>
        <w:t>, D-Arlington, first elected in 2004, lost to Republican challenger Craig Johnson, who previously lost a close bid for an Iowa House seat in 2014.</w:t>
      </w:r>
    </w:p>
    <w:p w14:paraId="15AAC44C" w14:textId="77777777" w:rsidR="00F57838" w:rsidRPr="00B25978" w:rsidRDefault="00F57838" w:rsidP="00F57838">
      <w:pPr>
        <w:spacing w:after="0" w:line="20" w:lineRule="atLeast"/>
        <w:ind w:left="1440"/>
        <w:contextualSpacing/>
        <w:rPr>
          <w:rFonts w:eastAsia="MS Mincho" w:cs="Times New Roman"/>
          <w:bCs/>
          <w:lang w:bidi="en-US"/>
        </w:rPr>
      </w:pPr>
    </w:p>
    <w:p w14:paraId="5339459D" w14:textId="79EA8CA5" w:rsidR="00F57838" w:rsidRPr="00B25978"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t>“</w:t>
      </w:r>
      <w:r w:rsidRPr="00B25978">
        <w:rPr>
          <w:rFonts w:eastAsia="MS Mincho" w:cs="Times New Roman"/>
          <w:bCs/>
          <w:lang w:bidi="en-US"/>
        </w:rPr>
        <w:t xml:space="preserve">His victory Tuesday night left him </w:t>
      </w:r>
      <w:r w:rsidR="00DB406A">
        <w:rPr>
          <w:rFonts w:eastAsia="MS Mincho" w:cs="Times New Roman"/>
          <w:bCs/>
          <w:lang w:bidi="en-US"/>
        </w:rPr>
        <w:t>‘</w:t>
      </w:r>
      <w:r w:rsidRPr="00B25978">
        <w:rPr>
          <w:rFonts w:eastAsia="MS Mincho" w:cs="Times New Roman"/>
          <w:bCs/>
          <w:lang w:bidi="en-US"/>
        </w:rPr>
        <w:t>thrilled.</w:t>
      </w:r>
      <w:r w:rsidR="00DB406A">
        <w:rPr>
          <w:rFonts w:eastAsia="MS Mincho" w:cs="Times New Roman"/>
          <w:bCs/>
          <w:lang w:bidi="en-US"/>
        </w:rPr>
        <w:t>’</w:t>
      </w:r>
    </w:p>
    <w:p w14:paraId="5730861B" w14:textId="77777777" w:rsidR="00F57838" w:rsidRPr="00B25978" w:rsidRDefault="00F57838" w:rsidP="00F57838">
      <w:pPr>
        <w:spacing w:after="0" w:line="20" w:lineRule="atLeast"/>
        <w:ind w:left="1440"/>
        <w:contextualSpacing/>
        <w:rPr>
          <w:rFonts w:eastAsia="MS Mincho" w:cs="Times New Roman"/>
          <w:bCs/>
          <w:lang w:bidi="en-US"/>
        </w:rPr>
      </w:pPr>
    </w:p>
    <w:p w14:paraId="7B958D20" w14:textId="77777777" w:rsidR="00F57838" w:rsidRPr="00B25978"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t>“</w:t>
      </w:r>
      <w:r w:rsidRPr="00B25978">
        <w:rPr>
          <w:rFonts w:eastAsia="MS Mincho" w:cs="Times New Roman"/>
          <w:bCs/>
          <w:lang w:bidi="en-US"/>
        </w:rPr>
        <w:t xml:space="preserve">Johnson won with 18,605 votes, or 59.9 percent, according to unofficial results. </w:t>
      </w:r>
      <w:proofErr w:type="spellStart"/>
      <w:r w:rsidRPr="00B25978">
        <w:rPr>
          <w:rFonts w:eastAsia="MS Mincho" w:cs="Times New Roman"/>
          <w:bCs/>
          <w:lang w:bidi="en-US"/>
        </w:rPr>
        <w:t>Schoenjahn</w:t>
      </w:r>
      <w:proofErr w:type="spellEnd"/>
      <w:r w:rsidRPr="00B25978">
        <w:rPr>
          <w:rFonts w:eastAsia="MS Mincho" w:cs="Times New Roman"/>
          <w:bCs/>
          <w:lang w:bidi="en-US"/>
        </w:rPr>
        <w:t xml:space="preserve"> received 12,408 votes, or 40 percent. There were 29 write-in votes.</w:t>
      </w:r>
    </w:p>
    <w:p w14:paraId="3354043B" w14:textId="77777777" w:rsidR="00F57838" w:rsidRPr="00B25978" w:rsidRDefault="00F57838" w:rsidP="00F57838">
      <w:pPr>
        <w:spacing w:after="0" w:line="20" w:lineRule="atLeast"/>
        <w:ind w:left="1440"/>
        <w:contextualSpacing/>
        <w:rPr>
          <w:rFonts w:eastAsia="MS Mincho" w:cs="Times New Roman"/>
          <w:bCs/>
          <w:lang w:bidi="en-US"/>
        </w:rPr>
      </w:pPr>
    </w:p>
    <w:p w14:paraId="39330BCC" w14:textId="77777777" w:rsidR="00F57838" w:rsidRPr="00B25978"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t>“‘</w:t>
      </w:r>
      <w:r w:rsidRPr="00B25978">
        <w:rPr>
          <w:rFonts w:eastAsia="MS Mincho" w:cs="Times New Roman"/>
          <w:bCs/>
          <w:lang w:bidi="en-US"/>
        </w:rPr>
        <w:t>What went on yesterday was amazing. The people spoke, and we</w:t>
      </w:r>
      <w:r>
        <w:rPr>
          <w:rFonts w:eastAsia="MS Mincho" w:cs="Times New Roman"/>
          <w:bCs/>
          <w:lang w:bidi="en-US"/>
        </w:rPr>
        <w:t>’</w:t>
      </w:r>
      <w:r w:rsidRPr="00B25978">
        <w:rPr>
          <w:rFonts w:eastAsia="MS Mincho" w:cs="Times New Roman"/>
          <w:bCs/>
          <w:lang w:bidi="en-US"/>
        </w:rPr>
        <w:t>re ready to go to work,</w:t>
      </w:r>
      <w:r>
        <w:rPr>
          <w:rFonts w:eastAsia="MS Mincho" w:cs="Times New Roman"/>
          <w:bCs/>
          <w:lang w:bidi="en-US"/>
        </w:rPr>
        <w:t>’</w:t>
      </w:r>
      <w:r w:rsidRPr="00B25978">
        <w:rPr>
          <w:rFonts w:eastAsia="MS Mincho" w:cs="Times New Roman"/>
          <w:bCs/>
          <w:lang w:bidi="en-US"/>
        </w:rPr>
        <w:t xml:space="preserve"> Johnson said. </w:t>
      </w:r>
      <w:r>
        <w:rPr>
          <w:rFonts w:eastAsia="MS Mincho" w:cs="Times New Roman"/>
          <w:bCs/>
          <w:lang w:bidi="en-US"/>
        </w:rPr>
        <w:t>‘</w:t>
      </w:r>
      <w:r w:rsidRPr="00B25978">
        <w:rPr>
          <w:rFonts w:eastAsia="MS Mincho" w:cs="Times New Roman"/>
          <w:bCs/>
          <w:lang w:bidi="en-US"/>
        </w:rPr>
        <w:t>This is just amazing.</w:t>
      </w:r>
      <w:r>
        <w:rPr>
          <w:rFonts w:eastAsia="MS Mincho" w:cs="Times New Roman"/>
          <w:bCs/>
          <w:lang w:bidi="en-US"/>
        </w:rPr>
        <w:t>’</w:t>
      </w:r>
    </w:p>
    <w:p w14:paraId="76586C12" w14:textId="77777777" w:rsidR="00F57838" w:rsidRPr="00B25978" w:rsidRDefault="00F57838" w:rsidP="00F57838">
      <w:pPr>
        <w:spacing w:after="0" w:line="20" w:lineRule="atLeast"/>
        <w:ind w:left="1440"/>
        <w:contextualSpacing/>
        <w:rPr>
          <w:rFonts w:eastAsia="MS Mincho" w:cs="Times New Roman"/>
          <w:bCs/>
          <w:lang w:bidi="en-US"/>
        </w:rPr>
      </w:pPr>
    </w:p>
    <w:p w14:paraId="3936DC03" w14:textId="77777777" w:rsidR="00F57838" w:rsidRPr="00B25978"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lastRenderedPageBreak/>
        <w:t>“</w:t>
      </w:r>
      <w:r w:rsidRPr="00B25978">
        <w:rPr>
          <w:rFonts w:eastAsia="MS Mincho" w:cs="Times New Roman"/>
          <w:bCs/>
          <w:lang w:bidi="en-US"/>
        </w:rPr>
        <w:t xml:space="preserve">Like </w:t>
      </w:r>
      <w:proofErr w:type="spellStart"/>
      <w:r w:rsidRPr="00B25978">
        <w:rPr>
          <w:rFonts w:eastAsia="MS Mincho" w:cs="Times New Roman"/>
          <w:bCs/>
          <w:lang w:bidi="en-US"/>
        </w:rPr>
        <w:t>Edler</w:t>
      </w:r>
      <w:proofErr w:type="spellEnd"/>
      <w:r w:rsidRPr="00B25978">
        <w:rPr>
          <w:rFonts w:eastAsia="MS Mincho" w:cs="Times New Roman"/>
          <w:bCs/>
          <w:lang w:bidi="en-US"/>
        </w:rPr>
        <w:t>, Johnson is ready to get to work. Johnson, executive director of Heartland Acres in Independence, said his top priorities will be jobs, education and the budget.</w:t>
      </w:r>
    </w:p>
    <w:p w14:paraId="08A3211B" w14:textId="77777777" w:rsidR="00F57838" w:rsidRPr="00B25978" w:rsidRDefault="00F57838" w:rsidP="00F57838">
      <w:pPr>
        <w:spacing w:after="0" w:line="20" w:lineRule="atLeast"/>
        <w:ind w:left="1440"/>
        <w:contextualSpacing/>
        <w:rPr>
          <w:rFonts w:eastAsia="MS Mincho" w:cs="Times New Roman"/>
          <w:bCs/>
          <w:lang w:bidi="en-US"/>
        </w:rPr>
      </w:pPr>
    </w:p>
    <w:p w14:paraId="7539BD41" w14:textId="77777777" w:rsidR="00F57838" w:rsidRDefault="00F57838" w:rsidP="00F57838">
      <w:pPr>
        <w:spacing w:after="0" w:line="20" w:lineRule="atLeast"/>
        <w:ind w:left="1440"/>
        <w:contextualSpacing/>
        <w:rPr>
          <w:rFonts w:eastAsia="MS Mincho" w:cs="Times New Roman"/>
          <w:bCs/>
          <w:lang w:bidi="en-US"/>
        </w:rPr>
      </w:pPr>
      <w:r>
        <w:rPr>
          <w:rFonts w:eastAsia="MS Mincho" w:cs="Times New Roman"/>
          <w:bCs/>
          <w:lang w:bidi="en-US"/>
        </w:rPr>
        <w:t>“</w:t>
      </w:r>
      <w:proofErr w:type="spellStart"/>
      <w:r w:rsidRPr="00B25978">
        <w:rPr>
          <w:rFonts w:eastAsia="MS Mincho" w:cs="Times New Roman"/>
          <w:bCs/>
          <w:lang w:bidi="en-US"/>
        </w:rPr>
        <w:t>Schoenjahn</w:t>
      </w:r>
      <w:proofErr w:type="spellEnd"/>
      <w:r w:rsidRPr="00B25978">
        <w:rPr>
          <w:rFonts w:eastAsia="MS Mincho" w:cs="Times New Roman"/>
          <w:bCs/>
          <w:lang w:bidi="en-US"/>
        </w:rPr>
        <w:t xml:space="preserve"> said it has been </w:t>
      </w:r>
      <w:r>
        <w:rPr>
          <w:rFonts w:eastAsia="MS Mincho" w:cs="Times New Roman"/>
          <w:bCs/>
          <w:lang w:bidi="en-US"/>
        </w:rPr>
        <w:t>‘</w:t>
      </w:r>
      <w:r w:rsidRPr="00B25978">
        <w:rPr>
          <w:rFonts w:eastAsia="MS Mincho" w:cs="Times New Roman"/>
          <w:bCs/>
          <w:lang w:bidi="en-US"/>
        </w:rPr>
        <w:t>one of the great honors of my life to be your voice</w:t>
      </w:r>
      <w:r>
        <w:rPr>
          <w:rFonts w:eastAsia="MS Mincho" w:cs="Times New Roman"/>
          <w:bCs/>
          <w:lang w:bidi="en-US"/>
        </w:rPr>
        <w:t>’</w:t>
      </w:r>
      <w:r w:rsidRPr="00B25978">
        <w:rPr>
          <w:rFonts w:eastAsia="MS Mincho" w:cs="Times New Roman"/>
          <w:bCs/>
          <w:lang w:bidi="en-US"/>
        </w:rPr>
        <w:t xml:space="preserve"> in the Senate. He offered his congratulations to Johnson and also offered to do everything he could to make the transition easier.</w:t>
      </w:r>
      <w:r>
        <w:rPr>
          <w:rFonts w:eastAsia="MS Mincho" w:cs="Times New Roman"/>
          <w:bCs/>
          <w:lang w:bidi="en-US"/>
        </w:rPr>
        <w:t>”</w:t>
      </w:r>
      <w:r>
        <w:rPr>
          <w:rStyle w:val="FootnoteReference"/>
          <w:rFonts w:eastAsia="MS Mincho" w:cs="Times New Roman"/>
          <w:bCs/>
          <w:lang w:bidi="en-US"/>
        </w:rPr>
        <w:footnoteReference w:id="14"/>
      </w:r>
      <w:r>
        <w:rPr>
          <w:rFonts w:eastAsia="MS Mincho" w:cs="Times New Roman"/>
          <w:bCs/>
          <w:lang w:bidi="en-US"/>
        </w:rPr>
        <w:tab/>
        <w:t xml:space="preserve"> </w:t>
      </w:r>
    </w:p>
    <w:sectPr w:rsidR="00F578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C408" w14:textId="77777777" w:rsidR="00651720" w:rsidRDefault="00651720" w:rsidP="00016347">
      <w:pPr>
        <w:spacing w:after="0" w:line="240" w:lineRule="auto"/>
      </w:pPr>
      <w:r>
        <w:separator/>
      </w:r>
    </w:p>
  </w:endnote>
  <w:endnote w:type="continuationSeparator" w:id="0">
    <w:p w14:paraId="3AA64E6F" w14:textId="77777777" w:rsidR="00651720" w:rsidRDefault="00651720" w:rsidP="0001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ED7B" w14:textId="77777777" w:rsidR="00693E7A" w:rsidRDefault="00693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397708"/>
      <w:docPartObj>
        <w:docPartGallery w:val="Page Numbers (Bottom of Page)"/>
        <w:docPartUnique/>
      </w:docPartObj>
    </w:sdtPr>
    <w:sdtEndPr>
      <w:rPr>
        <w:noProof/>
      </w:rPr>
    </w:sdtEndPr>
    <w:sdtContent>
      <w:p w14:paraId="3E4726FC" w14:textId="45337818" w:rsidR="00693E7A" w:rsidRDefault="00693E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10951" w14:textId="77777777" w:rsidR="00693E7A" w:rsidRDefault="00693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4D24" w14:textId="77777777" w:rsidR="00693E7A" w:rsidRDefault="0069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5F9D" w14:textId="77777777" w:rsidR="00651720" w:rsidRDefault="00651720" w:rsidP="00016347">
      <w:pPr>
        <w:spacing w:after="0" w:line="240" w:lineRule="auto"/>
      </w:pPr>
      <w:r>
        <w:separator/>
      </w:r>
    </w:p>
  </w:footnote>
  <w:footnote w:type="continuationSeparator" w:id="0">
    <w:p w14:paraId="4B38A108" w14:textId="77777777" w:rsidR="00651720" w:rsidRDefault="00651720" w:rsidP="00016347">
      <w:pPr>
        <w:spacing w:after="0" w:line="240" w:lineRule="auto"/>
      </w:pPr>
      <w:r>
        <w:continuationSeparator/>
      </w:r>
    </w:p>
  </w:footnote>
  <w:footnote w:id="1">
    <w:p w14:paraId="19C645C0" w14:textId="1BBFADBD" w:rsidR="0042154B" w:rsidRDefault="0042154B">
      <w:pPr>
        <w:pStyle w:val="FootnoteText"/>
      </w:pPr>
      <w:r>
        <w:rPr>
          <w:rStyle w:val="FootnoteReference"/>
        </w:rPr>
        <w:footnoteRef/>
      </w:r>
      <w:r>
        <w:t xml:space="preserve"> Laura Belin, “</w:t>
      </w:r>
      <w:r w:rsidRPr="0042154B">
        <w:t xml:space="preserve">Democrats Travis </w:t>
      </w:r>
      <w:proofErr w:type="spellStart"/>
      <w:r w:rsidRPr="0042154B">
        <w:t>Bushaw</w:t>
      </w:r>
      <w:proofErr w:type="spellEnd"/>
      <w:r w:rsidRPr="0042154B">
        <w:t>, Jodi Grover running in Iowa House district 64</w:t>
      </w:r>
      <w:r>
        <w:t xml:space="preserve">,” </w:t>
      </w:r>
      <w:r w:rsidRPr="0042154B">
        <w:rPr>
          <w:i/>
          <w:iCs/>
        </w:rPr>
        <w:t>Bleeding Heartland</w:t>
      </w:r>
      <w:r>
        <w:t>, May 21, 2020</w:t>
      </w:r>
    </w:p>
  </w:footnote>
  <w:footnote w:id="2">
    <w:p w14:paraId="46B19D57" w14:textId="1B40081C" w:rsidR="0042154B" w:rsidRDefault="0042154B">
      <w:pPr>
        <w:pStyle w:val="FootnoteText"/>
      </w:pPr>
      <w:r>
        <w:rPr>
          <w:rStyle w:val="FootnoteReference"/>
        </w:rPr>
        <w:footnoteRef/>
      </w:r>
      <w:r>
        <w:t xml:space="preserve"> Laura Belin, “</w:t>
      </w:r>
      <w:r w:rsidRPr="0042154B">
        <w:t xml:space="preserve">Democrats Travis </w:t>
      </w:r>
      <w:proofErr w:type="spellStart"/>
      <w:r w:rsidRPr="0042154B">
        <w:t>Bushaw</w:t>
      </w:r>
      <w:proofErr w:type="spellEnd"/>
      <w:r w:rsidRPr="0042154B">
        <w:t>, Jodi Grover running in Iowa House district 64</w:t>
      </w:r>
      <w:r>
        <w:t xml:space="preserve">,” </w:t>
      </w:r>
      <w:r w:rsidRPr="0042154B">
        <w:rPr>
          <w:i/>
          <w:iCs/>
        </w:rPr>
        <w:t>Bleeding Heartland</w:t>
      </w:r>
      <w:r>
        <w:t>, May 21, 2020</w:t>
      </w:r>
    </w:p>
  </w:footnote>
  <w:footnote w:id="3">
    <w:p w14:paraId="323CEB44" w14:textId="799ABF1A" w:rsidR="00016347" w:rsidRDefault="00016347">
      <w:pPr>
        <w:pStyle w:val="FootnoteText"/>
      </w:pPr>
      <w:r>
        <w:rPr>
          <w:rStyle w:val="FootnoteReference"/>
        </w:rPr>
        <w:footnoteRef/>
      </w:r>
      <w:r>
        <w:t xml:space="preserve"> Karen </w:t>
      </w:r>
      <w:proofErr w:type="spellStart"/>
      <w:r>
        <w:t>Heinselman</w:t>
      </w:r>
      <w:proofErr w:type="spellEnd"/>
      <w:r>
        <w:t>, “</w:t>
      </w:r>
      <w:r w:rsidRPr="00016347">
        <w:t>Biden sees judgment as strong suit</w:t>
      </w:r>
      <w:r>
        <w:t xml:space="preserve">,” </w:t>
      </w:r>
      <w:r w:rsidRPr="00134537">
        <w:rPr>
          <w:i/>
          <w:iCs/>
        </w:rPr>
        <w:t>Waterloo Courier</w:t>
      </w:r>
      <w:r>
        <w:t>, Dec. 30, 2007</w:t>
      </w:r>
    </w:p>
  </w:footnote>
  <w:footnote w:id="4">
    <w:p w14:paraId="6FFBFD70" w14:textId="1386EC46" w:rsidR="00134537" w:rsidRDefault="00134537">
      <w:pPr>
        <w:pStyle w:val="FootnoteText"/>
      </w:pPr>
      <w:r>
        <w:rPr>
          <w:rStyle w:val="FootnoteReference"/>
        </w:rPr>
        <w:footnoteRef/>
      </w:r>
      <w:r>
        <w:t xml:space="preserve"> </w:t>
      </w:r>
      <w:r>
        <w:t xml:space="preserve">Karen </w:t>
      </w:r>
      <w:proofErr w:type="spellStart"/>
      <w:r>
        <w:t>Heinselman</w:t>
      </w:r>
      <w:proofErr w:type="spellEnd"/>
      <w:r>
        <w:t>, “</w:t>
      </w:r>
      <w:r w:rsidRPr="00016347">
        <w:t>Biden sees judgment as strong suit</w:t>
      </w:r>
      <w:r>
        <w:t xml:space="preserve">,” </w:t>
      </w:r>
      <w:r w:rsidRPr="00134537">
        <w:rPr>
          <w:i/>
          <w:iCs/>
        </w:rPr>
        <w:t>Waterloo Courier</w:t>
      </w:r>
      <w:r>
        <w:t>, Dec. 30, 2007</w:t>
      </w:r>
    </w:p>
  </w:footnote>
  <w:footnote w:id="5">
    <w:p w14:paraId="4EE2B753" w14:textId="4EBE2571" w:rsidR="00FE5092" w:rsidRDefault="00FE5092">
      <w:pPr>
        <w:pStyle w:val="FootnoteText"/>
      </w:pPr>
      <w:r>
        <w:rPr>
          <w:rStyle w:val="FootnoteReference"/>
        </w:rPr>
        <w:footnoteRef/>
      </w:r>
      <w:r>
        <w:t xml:space="preserve"> Individual Donor Search: Jodi Glover, Federal Election Commission, Accessed </w:t>
      </w:r>
      <w:r w:rsidR="00E46F30">
        <w:t>July 15, 2020</w:t>
      </w:r>
    </w:p>
  </w:footnote>
  <w:footnote w:id="6">
    <w:p w14:paraId="2591A72C" w14:textId="77777777" w:rsidR="00D618CE" w:rsidRDefault="00D618CE" w:rsidP="00D618CE">
      <w:pPr>
        <w:pStyle w:val="FootnoteText"/>
      </w:pPr>
      <w:r>
        <w:rPr>
          <w:rStyle w:val="FootnoteReference"/>
        </w:rPr>
        <w:footnoteRef/>
      </w:r>
      <w:r>
        <w:t xml:space="preserve"> “</w:t>
      </w:r>
      <w:r w:rsidRPr="001F3E9B">
        <w:t>My First Term Plan For Reducing Health Care Costs In America And Transitioning To Medicare For All</w:t>
      </w:r>
      <w:r>
        <w:t>,” Warren Democrats, Accessed July 9, 2020</w:t>
      </w:r>
    </w:p>
  </w:footnote>
  <w:footnote w:id="7">
    <w:p w14:paraId="5FC706A5" w14:textId="77777777" w:rsidR="00D618CE" w:rsidRDefault="00D618CE" w:rsidP="00D618CE">
      <w:pPr>
        <w:pStyle w:val="FootnoteText"/>
      </w:pPr>
      <w:r>
        <w:rPr>
          <w:rStyle w:val="FootnoteReference"/>
        </w:rPr>
        <w:footnoteRef/>
      </w:r>
      <w:r>
        <w:t xml:space="preserve"> “</w:t>
      </w:r>
      <w:r w:rsidRPr="008D07D3">
        <w:t xml:space="preserve">Fight For </w:t>
      </w:r>
      <w:r>
        <w:t>a</w:t>
      </w:r>
      <w:r w:rsidRPr="008D07D3">
        <w:t xml:space="preserve"> Green New Deal</w:t>
      </w:r>
      <w:r>
        <w:t>,” Warren Democrats, Accessed July 9, 2020</w:t>
      </w:r>
    </w:p>
  </w:footnote>
  <w:footnote w:id="8">
    <w:p w14:paraId="3D39BC0D" w14:textId="1982C0C9" w:rsidR="008629BB" w:rsidRDefault="008629BB">
      <w:pPr>
        <w:pStyle w:val="FootnoteText"/>
      </w:pPr>
      <w:r>
        <w:rPr>
          <w:rStyle w:val="FootnoteReference"/>
        </w:rPr>
        <w:footnoteRef/>
      </w:r>
      <w:r>
        <w:t xml:space="preserve"> About Jodi, Jodi Grover for Iowa House website, Accessed Aug. 10, 2020</w:t>
      </w:r>
    </w:p>
  </w:footnote>
  <w:footnote w:id="9">
    <w:p w14:paraId="76055CDD" w14:textId="4C9DF21C" w:rsidR="00802AA5" w:rsidRDefault="00802AA5">
      <w:pPr>
        <w:pStyle w:val="FootnoteText"/>
      </w:pPr>
      <w:r>
        <w:rPr>
          <w:rStyle w:val="FootnoteReference"/>
        </w:rPr>
        <w:footnoteRef/>
      </w:r>
      <w:r>
        <w:t xml:space="preserve"> </w:t>
      </w:r>
      <w:r w:rsidR="00F35CD8">
        <w:t>State Employee Salary Book: Jodi Grover, Iowa Legislature, Accessed Aug. 6, 2020</w:t>
      </w:r>
    </w:p>
  </w:footnote>
  <w:footnote w:id="10">
    <w:p w14:paraId="0C5D8D30" w14:textId="77777777" w:rsidR="00171E36" w:rsidRDefault="00171E36" w:rsidP="00171E36">
      <w:pPr>
        <w:pStyle w:val="FootnoteText"/>
      </w:pPr>
      <w:r>
        <w:rPr>
          <w:rStyle w:val="FootnoteReference"/>
        </w:rPr>
        <w:footnoteRef/>
      </w:r>
      <w:r>
        <w:t xml:space="preserve"> About Jodi, Jodi Grover for Iowa House website, Accessed Aug. 10, 2020</w:t>
      </w:r>
    </w:p>
  </w:footnote>
  <w:footnote w:id="11">
    <w:p w14:paraId="431E6C83" w14:textId="77777777" w:rsidR="00F57838" w:rsidRDefault="00F57838" w:rsidP="00F57838">
      <w:pPr>
        <w:pStyle w:val="FootnoteText"/>
      </w:pPr>
      <w:r>
        <w:rPr>
          <w:rStyle w:val="FootnoteReference"/>
        </w:rPr>
        <w:footnoteRef/>
      </w:r>
      <w:r>
        <w:t xml:space="preserve"> “</w:t>
      </w:r>
      <w:r w:rsidRPr="00FD4C20">
        <w:t>Tuition could rise at Iowa universities, community colleges</w:t>
      </w:r>
      <w:r>
        <w:t>,” Times-Republican, Aug. 12, 2020</w:t>
      </w:r>
    </w:p>
  </w:footnote>
  <w:footnote w:id="12">
    <w:p w14:paraId="14D28669" w14:textId="07B23732" w:rsidR="00E75C5E" w:rsidRDefault="00E75C5E">
      <w:pPr>
        <w:pStyle w:val="FootnoteText"/>
      </w:pPr>
      <w:r>
        <w:rPr>
          <w:rStyle w:val="FootnoteReference"/>
        </w:rPr>
        <w:footnoteRef/>
      </w:r>
      <w:r>
        <w:t xml:space="preserve"> Rod </w:t>
      </w:r>
      <w:proofErr w:type="spellStart"/>
      <w:r>
        <w:t>Boshart</w:t>
      </w:r>
      <w:proofErr w:type="spellEnd"/>
      <w:r>
        <w:t>, “</w:t>
      </w:r>
      <w:r w:rsidRPr="00E75C5E">
        <w:t>Modest boost for higher ed endorsed</w:t>
      </w:r>
      <w:r>
        <w:t xml:space="preserve">,” </w:t>
      </w:r>
      <w:r w:rsidRPr="007931CA">
        <w:rPr>
          <w:i/>
          <w:iCs/>
        </w:rPr>
        <w:t>Tribune</w:t>
      </w:r>
      <w:r>
        <w:t>, April 21, 2016</w:t>
      </w:r>
    </w:p>
  </w:footnote>
  <w:footnote w:id="13">
    <w:p w14:paraId="637D161C" w14:textId="63B87D23" w:rsidR="00905419" w:rsidRDefault="00905419">
      <w:pPr>
        <w:pStyle w:val="FootnoteText"/>
      </w:pPr>
      <w:r>
        <w:rPr>
          <w:rStyle w:val="FootnoteReference"/>
        </w:rPr>
        <w:footnoteRef/>
      </w:r>
      <w:r>
        <w:t xml:space="preserve"> </w:t>
      </w:r>
      <w:r w:rsidR="00755E6C">
        <w:t>Roger Riley, “</w:t>
      </w:r>
      <w:r w:rsidR="00755E6C" w:rsidRPr="00755E6C">
        <w:t>Iowa Board of Regents Approve $250 Tuition Increase</w:t>
      </w:r>
      <w:r w:rsidR="00755E6C">
        <w:t xml:space="preserve">,” </w:t>
      </w:r>
      <w:r w:rsidR="00755E6C">
        <w:t>WHO, July 18, 2016</w:t>
      </w:r>
    </w:p>
  </w:footnote>
  <w:footnote w:id="14">
    <w:p w14:paraId="0135A7D9" w14:textId="77777777" w:rsidR="00F57838" w:rsidRDefault="00F57838" w:rsidP="00F57838">
      <w:pPr>
        <w:pStyle w:val="FootnoteText"/>
      </w:pPr>
      <w:r>
        <w:rPr>
          <w:rStyle w:val="FootnoteReference"/>
        </w:rPr>
        <w:footnoteRef/>
      </w:r>
      <w:r>
        <w:t xml:space="preserve"> Christina </w:t>
      </w:r>
      <w:proofErr w:type="spellStart"/>
      <w:r>
        <w:t>Crippes</w:t>
      </w:r>
      <w:proofErr w:type="spellEnd"/>
      <w:r>
        <w:t>, “</w:t>
      </w:r>
      <w:r w:rsidRPr="00603C5D">
        <w:t>GOP success in Iowa Senate helped by northeast Iowa races</w:t>
      </w:r>
      <w:r>
        <w:t xml:space="preserve">,” </w:t>
      </w:r>
      <w:r w:rsidRPr="00F13493">
        <w:rPr>
          <w:i/>
          <w:iCs/>
        </w:rPr>
        <w:t>Waterloo Courier</w:t>
      </w:r>
      <w:r>
        <w:t>, Nov. 10,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5DD3" w14:textId="77777777" w:rsidR="00693E7A" w:rsidRDefault="00693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40FC" w14:textId="77777777" w:rsidR="00693E7A" w:rsidRDefault="00693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5585" w14:textId="77777777" w:rsidR="00693E7A" w:rsidRDefault="0069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6766"/>
    <w:multiLevelType w:val="hybridMultilevel"/>
    <w:tmpl w:val="CE6E006A"/>
    <w:lvl w:ilvl="0" w:tplc="0409000B">
      <w:start w:val="1"/>
      <w:numFmt w:val="bullet"/>
      <w:lvlText w:val=""/>
      <w:lvlJc w:val="left"/>
      <w:pPr>
        <w:ind w:left="720" w:hanging="360"/>
      </w:pPr>
      <w:rPr>
        <w:rFonts w:ascii="Wingdings" w:hAnsi="Wingdings" w:hint="default"/>
      </w:rPr>
    </w:lvl>
    <w:lvl w:ilvl="1" w:tplc="7F0C6CA6">
      <w:start w:val="1"/>
      <w:numFmt w:val="bullet"/>
      <w:lvlText w:val="o"/>
      <w:lvlJc w:val="left"/>
      <w:pPr>
        <w:ind w:left="1440" w:hanging="360"/>
      </w:pPr>
      <w:rPr>
        <w:rFonts w:ascii="Garamond" w:hAnsi="Garamond"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0A4E54"/>
    <w:multiLevelType w:val="hybridMultilevel"/>
    <w:tmpl w:val="7F2079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E7"/>
    <w:rsid w:val="00005D26"/>
    <w:rsid w:val="00016347"/>
    <w:rsid w:val="00072DA0"/>
    <w:rsid w:val="00105526"/>
    <w:rsid w:val="00134537"/>
    <w:rsid w:val="00171E36"/>
    <w:rsid w:val="00180540"/>
    <w:rsid w:val="001B5A3B"/>
    <w:rsid w:val="001F0F4D"/>
    <w:rsid w:val="002007BB"/>
    <w:rsid w:val="002210B1"/>
    <w:rsid w:val="002240A8"/>
    <w:rsid w:val="0026394E"/>
    <w:rsid w:val="00302E19"/>
    <w:rsid w:val="00336BD3"/>
    <w:rsid w:val="00367CC7"/>
    <w:rsid w:val="00394754"/>
    <w:rsid w:val="004013CC"/>
    <w:rsid w:val="0042154B"/>
    <w:rsid w:val="004445BA"/>
    <w:rsid w:val="004A375F"/>
    <w:rsid w:val="00504B08"/>
    <w:rsid w:val="00603C5D"/>
    <w:rsid w:val="00623DD2"/>
    <w:rsid w:val="00651720"/>
    <w:rsid w:val="00693E7A"/>
    <w:rsid w:val="006D1EC5"/>
    <w:rsid w:val="006F1BBD"/>
    <w:rsid w:val="00727851"/>
    <w:rsid w:val="007539CD"/>
    <w:rsid w:val="00755E6C"/>
    <w:rsid w:val="007931CA"/>
    <w:rsid w:val="007B732F"/>
    <w:rsid w:val="007E6820"/>
    <w:rsid w:val="00802AA5"/>
    <w:rsid w:val="00861D6F"/>
    <w:rsid w:val="008629BB"/>
    <w:rsid w:val="0088668B"/>
    <w:rsid w:val="00890C0C"/>
    <w:rsid w:val="00905419"/>
    <w:rsid w:val="00930E24"/>
    <w:rsid w:val="0099368D"/>
    <w:rsid w:val="009E0B94"/>
    <w:rsid w:val="009F752A"/>
    <w:rsid w:val="00A23836"/>
    <w:rsid w:val="00A46702"/>
    <w:rsid w:val="00A51CC8"/>
    <w:rsid w:val="00A61AE7"/>
    <w:rsid w:val="00A77379"/>
    <w:rsid w:val="00A97ECD"/>
    <w:rsid w:val="00AD6AC5"/>
    <w:rsid w:val="00B112DB"/>
    <w:rsid w:val="00B250A7"/>
    <w:rsid w:val="00B25978"/>
    <w:rsid w:val="00B44416"/>
    <w:rsid w:val="00B83D67"/>
    <w:rsid w:val="00BD4C43"/>
    <w:rsid w:val="00C004A2"/>
    <w:rsid w:val="00C619BF"/>
    <w:rsid w:val="00CB7559"/>
    <w:rsid w:val="00CC46F4"/>
    <w:rsid w:val="00D618CE"/>
    <w:rsid w:val="00D80020"/>
    <w:rsid w:val="00DA615E"/>
    <w:rsid w:val="00DB406A"/>
    <w:rsid w:val="00E20480"/>
    <w:rsid w:val="00E46F30"/>
    <w:rsid w:val="00E6407D"/>
    <w:rsid w:val="00E75C5E"/>
    <w:rsid w:val="00F053F4"/>
    <w:rsid w:val="00F13493"/>
    <w:rsid w:val="00F35CD8"/>
    <w:rsid w:val="00F57838"/>
    <w:rsid w:val="00FD4C20"/>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878"/>
  <w15:chartTrackingRefBased/>
  <w15:docId w15:val="{BAF635EA-A204-4462-8C69-859FD1BC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E7"/>
    <w:rPr>
      <w:rFonts w:ascii="Garamond" w:hAnsi="Garamond"/>
      <w:sz w:val="24"/>
      <w:szCs w:val="24"/>
    </w:rPr>
  </w:style>
  <w:style w:type="paragraph" w:styleId="Heading1">
    <w:name w:val="heading 1"/>
    <w:basedOn w:val="Normal"/>
    <w:next w:val="Normal"/>
    <w:link w:val="Heading1Char"/>
    <w:uiPriority w:val="9"/>
    <w:qFormat/>
    <w:rsid w:val="00727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7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785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61AE7"/>
    <w:pPr>
      <w:pBdr>
        <w:top w:val="nil"/>
        <w:left w:val="nil"/>
        <w:bottom w:val="nil"/>
        <w:right w:val="nil"/>
        <w:between w:val="nil"/>
      </w:pBdr>
      <w:spacing w:after="100"/>
    </w:pPr>
    <w:rPr>
      <w:rFonts w:eastAsia="Calibri" w:cs="Calibri"/>
      <w:color w:val="000000"/>
      <w:lang w:val="en"/>
    </w:rPr>
  </w:style>
  <w:style w:type="paragraph" w:customStyle="1" w:styleId="Chapter2">
    <w:name w:val="Chapter2"/>
    <w:basedOn w:val="Normal"/>
    <w:qFormat/>
    <w:rsid w:val="00A61AE7"/>
    <w:pPr>
      <w:spacing w:after="0" w:line="276" w:lineRule="auto"/>
    </w:pPr>
    <w:rPr>
      <w:rFonts w:eastAsia="MS Mincho" w:cs="Times New Roman"/>
      <w:b/>
      <w:caps/>
      <w:u w:val="single"/>
      <w:lang w:bidi="en-US"/>
    </w:rPr>
  </w:style>
  <w:style w:type="paragraph" w:customStyle="1" w:styleId="Chapter1">
    <w:name w:val="Chapter1"/>
    <w:basedOn w:val="Normal"/>
    <w:qFormat/>
    <w:rsid w:val="00A61AE7"/>
    <w:pPr>
      <w:spacing w:after="0" w:line="276" w:lineRule="auto"/>
      <w:jc w:val="center"/>
    </w:pPr>
    <w:rPr>
      <w:rFonts w:eastAsia="MS Mincho" w:cs="Times New Roman"/>
      <w:b/>
      <w:caps/>
      <w:u w:val="single"/>
      <w:lang w:bidi="en-US"/>
    </w:rPr>
  </w:style>
  <w:style w:type="paragraph" w:styleId="FootnoteText">
    <w:name w:val="footnote text"/>
    <w:basedOn w:val="Normal"/>
    <w:link w:val="FootnoteTextChar"/>
    <w:uiPriority w:val="99"/>
    <w:semiHidden/>
    <w:unhideWhenUsed/>
    <w:rsid w:val="00016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347"/>
    <w:rPr>
      <w:rFonts w:ascii="Garamond" w:hAnsi="Garamond"/>
      <w:sz w:val="20"/>
      <w:szCs w:val="20"/>
    </w:rPr>
  </w:style>
  <w:style w:type="character" w:styleId="FootnoteReference">
    <w:name w:val="footnote reference"/>
    <w:basedOn w:val="DefaultParagraphFont"/>
    <w:uiPriority w:val="99"/>
    <w:semiHidden/>
    <w:unhideWhenUsed/>
    <w:rsid w:val="00016347"/>
    <w:rPr>
      <w:vertAlign w:val="superscript"/>
    </w:rPr>
  </w:style>
  <w:style w:type="table" w:styleId="TableGrid">
    <w:name w:val="Table Grid"/>
    <w:basedOn w:val="TableNormal"/>
    <w:uiPriority w:val="39"/>
    <w:rsid w:val="0086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7BB"/>
    <w:pPr>
      <w:ind w:left="720"/>
      <w:contextualSpacing/>
    </w:pPr>
  </w:style>
  <w:style w:type="character" w:customStyle="1" w:styleId="Heading1Char">
    <w:name w:val="Heading 1 Char"/>
    <w:basedOn w:val="DefaultParagraphFont"/>
    <w:link w:val="Heading1"/>
    <w:uiPriority w:val="9"/>
    <w:rsid w:val="00727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278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785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27851"/>
    <w:rPr>
      <w:color w:val="0563C1" w:themeColor="hyperlink"/>
      <w:u w:val="single"/>
    </w:rPr>
  </w:style>
  <w:style w:type="paragraph" w:styleId="Header">
    <w:name w:val="header"/>
    <w:basedOn w:val="Normal"/>
    <w:link w:val="HeaderChar"/>
    <w:uiPriority w:val="99"/>
    <w:unhideWhenUsed/>
    <w:rsid w:val="0069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7A"/>
    <w:rPr>
      <w:rFonts w:ascii="Garamond" w:hAnsi="Garamond"/>
      <w:sz w:val="24"/>
      <w:szCs w:val="24"/>
    </w:rPr>
  </w:style>
  <w:style w:type="paragraph" w:styleId="Footer">
    <w:name w:val="footer"/>
    <w:basedOn w:val="Normal"/>
    <w:link w:val="FooterChar"/>
    <w:uiPriority w:val="99"/>
    <w:unhideWhenUsed/>
    <w:rsid w:val="0069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7A"/>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84BE-6377-4A9F-BF5F-06B76C52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dc:creator>
  <cp:keywords/>
  <dc:description/>
  <cp:lastModifiedBy>Jon Black</cp:lastModifiedBy>
  <cp:revision>67</cp:revision>
  <dcterms:created xsi:type="dcterms:W3CDTF">2020-08-10T17:46:00Z</dcterms:created>
  <dcterms:modified xsi:type="dcterms:W3CDTF">2020-08-13T17:20:00Z</dcterms:modified>
</cp:coreProperties>
</file>